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740"/>
        <w:gridCol w:w="660"/>
        <w:gridCol w:w="2200"/>
        <w:gridCol w:w="1080"/>
        <w:gridCol w:w="1260"/>
        <w:gridCol w:w="1280"/>
      </w:tblGrid>
      <w:tr w:rsidR="00D86530" w:rsidRPr="00D86530" w:rsidTr="0093574F">
        <w:trPr>
          <w:trHeight w:val="368"/>
        </w:trPr>
        <w:tc>
          <w:tcPr>
            <w:tcW w:w="1420" w:type="dxa"/>
            <w:vAlign w:val="bottom"/>
          </w:tcPr>
          <w:p w:rsidR="00D86530" w:rsidRPr="00D86530" w:rsidRDefault="00D86530" w:rsidP="00D86530"/>
        </w:tc>
        <w:tc>
          <w:tcPr>
            <w:tcW w:w="6940" w:type="dxa"/>
            <w:gridSpan w:val="5"/>
            <w:vAlign w:val="bottom"/>
          </w:tcPr>
          <w:p w:rsidR="00D86530" w:rsidRPr="00D86530" w:rsidRDefault="00D86530" w:rsidP="00D86530">
            <w:pPr>
              <w:jc w:val="center"/>
            </w:pPr>
            <w:r w:rsidRPr="00D86530">
              <w:rPr>
                <w:b/>
                <w:bCs/>
              </w:rPr>
              <w:t>Памятка туристу, выезжающему в Непал.</w:t>
            </w:r>
          </w:p>
        </w:tc>
        <w:tc>
          <w:tcPr>
            <w:tcW w:w="1280" w:type="dxa"/>
            <w:vAlign w:val="bottom"/>
          </w:tcPr>
          <w:p w:rsidR="00D86530" w:rsidRPr="00D86530" w:rsidRDefault="00D86530" w:rsidP="00D86530"/>
        </w:tc>
      </w:tr>
      <w:tr w:rsidR="00D86530" w:rsidRPr="00D86530" w:rsidTr="0093574F">
        <w:trPr>
          <w:trHeight w:val="357"/>
        </w:trPr>
        <w:tc>
          <w:tcPr>
            <w:tcW w:w="9640" w:type="dxa"/>
            <w:gridSpan w:val="7"/>
            <w:vAlign w:val="bottom"/>
          </w:tcPr>
          <w:p w:rsidR="00D86530" w:rsidRPr="00D86530" w:rsidRDefault="00D86530" w:rsidP="00D86530">
            <w:r w:rsidRPr="00D86530">
              <w:t>1. Авиабилеты НЕОБХОДИМО сохранять до возвращения в Россию не только потому, что билет</w:t>
            </w:r>
          </w:p>
        </w:tc>
      </w:tr>
      <w:tr w:rsidR="00D86530" w:rsidRPr="00D86530" w:rsidTr="0093574F">
        <w:trPr>
          <w:trHeight w:val="254"/>
        </w:trPr>
        <w:tc>
          <w:tcPr>
            <w:tcW w:w="9640" w:type="dxa"/>
            <w:gridSpan w:val="7"/>
            <w:vAlign w:val="bottom"/>
          </w:tcPr>
          <w:p w:rsidR="00D86530" w:rsidRPr="00D86530" w:rsidRDefault="00D86530" w:rsidP="00D86530">
            <w:r w:rsidRPr="00D86530">
              <w:t>часто оформляется на одном бланке в обе стороны, но и потому, что без распечатанного авиабилета</w:t>
            </w:r>
          </w:p>
        </w:tc>
      </w:tr>
      <w:tr w:rsidR="00D86530" w:rsidRPr="00D86530" w:rsidTr="0093574F">
        <w:trPr>
          <w:trHeight w:val="254"/>
        </w:trPr>
        <w:tc>
          <w:tcPr>
            <w:tcW w:w="1420" w:type="dxa"/>
            <w:vAlign w:val="bottom"/>
          </w:tcPr>
          <w:p w:rsidR="00D86530" w:rsidRPr="00D86530" w:rsidRDefault="00D86530" w:rsidP="00D86530">
            <w:r w:rsidRPr="00D86530">
              <w:t>пассажира</w:t>
            </w:r>
          </w:p>
        </w:tc>
        <w:tc>
          <w:tcPr>
            <w:tcW w:w="1740" w:type="dxa"/>
            <w:vAlign w:val="bottom"/>
          </w:tcPr>
          <w:p w:rsidR="00D86530" w:rsidRPr="00D86530" w:rsidRDefault="00D86530" w:rsidP="00D86530">
            <w:r w:rsidRPr="00D86530">
              <w:t>могут</w:t>
            </w:r>
          </w:p>
        </w:tc>
        <w:tc>
          <w:tcPr>
            <w:tcW w:w="660" w:type="dxa"/>
            <w:vAlign w:val="bottom"/>
          </w:tcPr>
          <w:p w:rsidR="00D86530" w:rsidRPr="00D86530" w:rsidRDefault="00D86530" w:rsidP="00D86530">
            <w:r w:rsidRPr="00D86530">
              <w:t>не</w:t>
            </w:r>
          </w:p>
        </w:tc>
        <w:tc>
          <w:tcPr>
            <w:tcW w:w="2200" w:type="dxa"/>
            <w:vAlign w:val="bottom"/>
          </w:tcPr>
          <w:p w:rsidR="00D86530" w:rsidRPr="00D86530" w:rsidRDefault="00D86530" w:rsidP="00D86530">
            <w:r w:rsidRPr="00D86530">
              <w:t>впустить</w:t>
            </w:r>
          </w:p>
        </w:tc>
        <w:tc>
          <w:tcPr>
            <w:tcW w:w="1080" w:type="dxa"/>
            <w:vAlign w:val="bottom"/>
          </w:tcPr>
          <w:p w:rsidR="00D86530" w:rsidRPr="00D86530" w:rsidRDefault="00D86530" w:rsidP="00D86530">
            <w:r w:rsidRPr="00D86530">
              <w:t>в</w:t>
            </w:r>
          </w:p>
        </w:tc>
        <w:tc>
          <w:tcPr>
            <w:tcW w:w="1260" w:type="dxa"/>
            <w:vAlign w:val="bottom"/>
          </w:tcPr>
          <w:p w:rsidR="00D86530" w:rsidRPr="00D86530" w:rsidRDefault="00D86530" w:rsidP="00D86530">
            <w:r w:rsidRPr="00D86530">
              <w:t>здание</w:t>
            </w:r>
          </w:p>
        </w:tc>
        <w:tc>
          <w:tcPr>
            <w:tcW w:w="1280" w:type="dxa"/>
            <w:vAlign w:val="bottom"/>
          </w:tcPr>
          <w:p w:rsidR="00D86530" w:rsidRPr="00D86530" w:rsidRDefault="00D86530" w:rsidP="00D86530">
            <w:r w:rsidRPr="00D86530">
              <w:t>аэропорта.</w:t>
            </w:r>
          </w:p>
        </w:tc>
      </w:tr>
      <w:tr w:rsidR="00D86530" w:rsidRPr="00D86530" w:rsidTr="0093574F">
        <w:trPr>
          <w:trHeight w:val="250"/>
        </w:trPr>
        <w:tc>
          <w:tcPr>
            <w:tcW w:w="9640" w:type="dxa"/>
            <w:gridSpan w:val="7"/>
            <w:vAlign w:val="bottom"/>
          </w:tcPr>
          <w:p w:rsidR="00D86530" w:rsidRPr="00D86530" w:rsidRDefault="00D86530" w:rsidP="00D86530">
            <w:proofErr w:type="gramStart"/>
            <w:r w:rsidRPr="00D86530">
              <w:t>В целях безопасности запрещается проносить на борт самолета в ручной клади жидкости (включая</w:t>
            </w:r>
            <w:proofErr w:type="gramEnd"/>
          </w:p>
        </w:tc>
      </w:tr>
      <w:tr w:rsidR="00D86530" w:rsidRPr="00D86530" w:rsidTr="0093574F">
        <w:trPr>
          <w:trHeight w:val="250"/>
        </w:trPr>
        <w:tc>
          <w:tcPr>
            <w:tcW w:w="9640" w:type="dxa"/>
            <w:gridSpan w:val="7"/>
            <w:vAlign w:val="bottom"/>
          </w:tcPr>
          <w:p w:rsidR="00D86530" w:rsidRPr="00D86530" w:rsidRDefault="00D86530" w:rsidP="00D86530">
            <w:r w:rsidRPr="00D86530">
              <w:t>духи и косметические кремы), легко воспламеняющиеся и острые предметы (ножи, ножницы, пилки</w:t>
            </w:r>
          </w:p>
        </w:tc>
      </w:tr>
      <w:tr w:rsidR="00D86530" w:rsidRPr="00D86530" w:rsidTr="0093574F">
        <w:trPr>
          <w:trHeight w:val="259"/>
        </w:trPr>
        <w:tc>
          <w:tcPr>
            <w:tcW w:w="9640" w:type="dxa"/>
            <w:gridSpan w:val="7"/>
            <w:vAlign w:val="bottom"/>
          </w:tcPr>
          <w:p w:rsidR="00D86530" w:rsidRPr="00D86530" w:rsidRDefault="00D86530" w:rsidP="00D86530">
            <w:r w:rsidRPr="00D86530">
              <w:t xml:space="preserve">для ногтей…). </w:t>
            </w:r>
            <w:r w:rsidRPr="00D86530">
              <w:rPr>
                <w:i/>
                <w:iCs/>
              </w:rPr>
              <w:t>Все зажигалки и спички должны быть сданы вместе с прочим багажом.</w:t>
            </w:r>
            <w:r w:rsidRPr="00D86530">
              <w:t xml:space="preserve"> На личном</w:t>
            </w:r>
          </w:p>
        </w:tc>
      </w:tr>
      <w:tr w:rsidR="00D86530" w:rsidRPr="00D86530" w:rsidTr="0093574F">
        <w:trPr>
          <w:trHeight w:val="254"/>
        </w:trPr>
        <w:tc>
          <w:tcPr>
            <w:tcW w:w="9640" w:type="dxa"/>
            <w:gridSpan w:val="7"/>
            <w:vAlign w:val="bottom"/>
          </w:tcPr>
          <w:p w:rsidR="00D86530" w:rsidRPr="00D86530" w:rsidRDefault="00D86530" w:rsidP="00D86530">
            <w:proofErr w:type="gramStart"/>
            <w:r w:rsidRPr="00D86530">
              <w:t>досмотре</w:t>
            </w:r>
            <w:proofErr w:type="gramEnd"/>
            <w:r w:rsidRPr="00D86530">
              <w:t xml:space="preserve"> все перечисленное конфискуется и не всегда возвращается обратно. НЕОБХОДИМО иметь</w:t>
            </w:r>
          </w:p>
        </w:tc>
      </w:tr>
      <w:tr w:rsidR="00D86530" w:rsidRPr="00D86530" w:rsidTr="0093574F">
        <w:trPr>
          <w:trHeight w:val="287"/>
        </w:trPr>
        <w:tc>
          <w:tcPr>
            <w:tcW w:w="8360" w:type="dxa"/>
            <w:gridSpan w:val="6"/>
            <w:vAlign w:val="bottom"/>
          </w:tcPr>
          <w:p w:rsidR="00D86530" w:rsidRPr="00D86530" w:rsidRDefault="00D86530" w:rsidP="00D86530">
            <w:r w:rsidRPr="00D86530">
              <w:t>с собой ксерокопии паспорта для быстрого восстановления в случае утери оригинала.</w:t>
            </w:r>
          </w:p>
        </w:tc>
        <w:tc>
          <w:tcPr>
            <w:tcW w:w="1280" w:type="dxa"/>
            <w:vAlign w:val="bottom"/>
          </w:tcPr>
          <w:p w:rsidR="00D86530" w:rsidRPr="00D86530" w:rsidRDefault="00D86530" w:rsidP="00D86530"/>
        </w:tc>
      </w:tr>
      <w:tr w:rsidR="00D86530" w:rsidRPr="00D86530" w:rsidTr="0093574F">
        <w:trPr>
          <w:trHeight w:val="366"/>
        </w:trPr>
        <w:tc>
          <w:tcPr>
            <w:tcW w:w="9640" w:type="dxa"/>
            <w:gridSpan w:val="7"/>
            <w:vAlign w:val="bottom"/>
          </w:tcPr>
          <w:p w:rsidR="00D86530" w:rsidRPr="00D86530" w:rsidRDefault="00D86530" w:rsidP="00D86530">
            <w:r w:rsidRPr="00D86530">
              <w:t>2. При наступлении страхового случая следуйте инструкции, указанной в Вашем страховом полисе.</w:t>
            </w:r>
          </w:p>
        </w:tc>
      </w:tr>
      <w:tr w:rsidR="00D86530" w:rsidRPr="00D86530" w:rsidTr="0093574F">
        <w:trPr>
          <w:trHeight w:val="254"/>
        </w:trPr>
        <w:tc>
          <w:tcPr>
            <w:tcW w:w="9640" w:type="dxa"/>
            <w:gridSpan w:val="7"/>
            <w:vAlign w:val="bottom"/>
          </w:tcPr>
          <w:p w:rsidR="00D86530" w:rsidRPr="00D86530" w:rsidRDefault="00D86530" w:rsidP="00D86530">
            <w:r w:rsidRPr="00D86530">
              <w:t>При самостоятельном обращении в медучреждения и вызове врача, страховая компания не будет</w:t>
            </w:r>
          </w:p>
        </w:tc>
      </w:tr>
      <w:tr w:rsidR="00D86530" w:rsidRPr="00D86530" w:rsidTr="0093574F">
        <w:trPr>
          <w:trHeight w:val="287"/>
        </w:trPr>
        <w:tc>
          <w:tcPr>
            <w:tcW w:w="8360" w:type="dxa"/>
            <w:gridSpan w:val="6"/>
            <w:vAlign w:val="bottom"/>
          </w:tcPr>
          <w:p w:rsidR="00D86530" w:rsidRPr="00D86530" w:rsidRDefault="00D86530" w:rsidP="00D86530">
            <w:r w:rsidRPr="00D86530">
              <w:t>рассматривать Ваш случай как страховой и не компенсирует расходы по лечению.</w:t>
            </w:r>
          </w:p>
        </w:tc>
        <w:tc>
          <w:tcPr>
            <w:tcW w:w="1280" w:type="dxa"/>
            <w:vAlign w:val="bottom"/>
          </w:tcPr>
          <w:p w:rsidR="00D86530" w:rsidRPr="00D86530" w:rsidRDefault="00D86530" w:rsidP="00D86530"/>
        </w:tc>
      </w:tr>
      <w:tr w:rsidR="00D86530" w:rsidRPr="00D86530" w:rsidTr="0093574F">
        <w:trPr>
          <w:trHeight w:val="371"/>
        </w:trPr>
        <w:tc>
          <w:tcPr>
            <w:tcW w:w="9640" w:type="dxa"/>
            <w:gridSpan w:val="7"/>
            <w:vAlign w:val="bottom"/>
          </w:tcPr>
          <w:p w:rsidR="00D86530" w:rsidRPr="00D86530" w:rsidRDefault="00D86530" w:rsidP="00D86530">
            <w:r w:rsidRPr="00D86530">
              <w:t xml:space="preserve">3. Если вы отстали от группы или попали в критическую ситуацию – немедленно обращайтесь </w:t>
            </w:r>
            <w:proofErr w:type="gramStart"/>
            <w:r w:rsidRPr="00D86530">
              <w:t>в</w:t>
            </w:r>
            <w:proofErr w:type="gramEnd"/>
          </w:p>
        </w:tc>
      </w:tr>
      <w:tr w:rsidR="00D86530" w:rsidRPr="00D86530" w:rsidTr="0093574F">
        <w:trPr>
          <w:trHeight w:val="250"/>
        </w:trPr>
        <w:tc>
          <w:tcPr>
            <w:tcW w:w="9640" w:type="dxa"/>
            <w:gridSpan w:val="7"/>
            <w:vAlign w:val="bottom"/>
          </w:tcPr>
          <w:p w:rsidR="00D86530" w:rsidRPr="00D86530" w:rsidRDefault="00D86530" w:rsidP="00D86530">
            <w:r w:rsidRPr="00D86530">
              <w:t>полицию и просите направить вас в Российское консульство, где вам должны оказать помощь.</w:t>
            </w:r>
          </w:p>
        </w:tc>
      </w:tr>
      <w:tr w:rsidR="00D86530" w:rsidRPr="00D86530" w:rsidTr="0093574F">
        <w:trPr>
          <w:trHeight w:val="254"/>
        </w:trPr>
        <w:tc>
          <w:tcPr>
            <w:tcW w:w="9640" w:type="dxa"/>
            <w:gridSpan w:val="7"/>
            <w:vAlign w:val="bottom"/>
          </w:tcPr>
          <w:p w:rsidR="00D86530" w:rsidRPr="00D86530" w:rsidRDefault="00D86530" w:rsidP="00D86530">
            <w:r w:rsidRPr="00D86530">
              <w:t>Обязательно  проинформируйте  о  произошедшем  по  круглосуточно  доступным  мобильным</w:t>
            </w:r>
          </w:p>
        </w:tc>
      </w:tr>
      <w:tr w:rsidR="00D86530" w:rsidRPr="00D86530" w:rsidTr="0093574F">
        <w:trPr>
          <w:trHeight w:val="287"/>
        </w:trPr>
        <w:tc>
          <w:tcPr>
            <w:tcW w:w="6020" w:type="dxa"/>
            <w:gridSpan w:val="4"/>
            <w:vAlign w:val="bottom"/>
          </w:tcPr>
          <w:p w:rsidR="00D86530" w:rsidRPr="00D86530" w:rsidRDefault="00D86530" w:rsidP="00D86530">
            <w:r w:rsidRPr="00D86530">
              <w:t>телефонам гида, принимающую сторону и туроператора.</w:t>
            </w:r>
          </w:p>
        </w:tc>
        <w:tc>
          <w:tcPr>
            <w:tcW w:w="1080" w:type="dxa"/>
            <w:vAlign w:val="bottom"/>
          </w:tcPr>
          <w:p w:rsidR="00D86530" w:rsidRPr="00D86530" w:rsidRDefault="00D86530" w:rsidP="00D86530"/>
        </w:tc>
        <w:tc>
          <w:tcPr>
            <w:tcW w:w="1260" w:type="dxa"/>
            <w:vAlign w:val="bottom"/>
          </w:tcPr>
          <w:p w:rsidR="00D86530" w:rsidRPr="00D86530" w:rsidRDefault="00D86530" w:rsidP="00D86530"/>
        </w:tc>
        <w:tc>
          <w:tcPr>
            <w:tcW w:w="1280" w:type="dxa"/>
            <w:vAlign w:val="bottom"/>
          </w:tcPr>
          <w:p w:rsidR="00D86530" w:rsidRPr="00D86530" w:rsidRDefault="00D86530" w:rsidP="00D86530"/>
        </w:tc>
      </w:tr>
      <w:tr w:rsidR="00D86530" w:rsidRPr="00D86530" w:rsidTr="0093574F">
        <w:trPr>
          <w:trHeight w:val="371"/>
        </w:trPr>
        <w:tc>
          <w:tcPr>
            <w:tcW w:w="3160" w:type="dxa"/>
            <w:gridSpan w:val="2"/>
            <w:vAlign w:val="bottom"/>
          </w:tcPr>
          <w:p w:rsidR="00D86530" w:rsidRPr="00D86530" w:rsidRDefault="00D86530" w:rsidP="00D86530">
            <w:r w:rsidRPr="00D86530">
              <w:rPr>
                <w:b/>
                <w:bCs/>
              </w:rPr>
              <w:t>Посольство РФ в Непале:</w:t>
            </w:r>
          </w:p>
        </w:tc>
        <w:tc>
          <w:tcPr>
            <w:tcW w:w="660" w:type="dxa"/>
            <w:vAlign w:val="bottom"/>
          </w:tcPr>
          <w:p w:rsidR="00D86530" w:rsidRPr="00D86530" w:rsidRDefault="00D86530" w:rsidP="00D86530"/>
        </w:tc>
        <w:tc>
          <w:tcPr>
            <w:tcW w:w="2200" w:type="dxa"/>
            <w:vAlign w:val="bottom"/>
          </w:tcPr>
          <w:p w:rsidR="00D86530" w:rsidRPr="00D86530" w:rsidRDefault="00D86530" w:rsidP="00D86530"/>
        </w:tc>
        <w:tc>
          <w:tcPr>
            <w:tcW w:w="1080" w:type="dxa"/>
            <w:vAlign w:val="bottom"/>
          </w:tcPr>
          <w:p w:rsidR="00D86530" w:rsidRPr="00D86530" w:rsidRDefault="00D86530" w:rsidP="00D86530"/>
        </w:tc>
        <w:tc>
          <w:tcPr>
            <w:tcW w:w="1260" w:type="dxa"/>
            <w:vAlign w:val="bottom"/>
          </w:tcPr>
          <w:p w:rsidR="00D86530" w:rsidRPr="00D86530" w:rsidRDefault="00D86530" w:rsidP="00D86530"/>
        </w:tc>
        <w:tc>
          <w:tcPr>
            <w:tcW w:w="1280" w:type="dxa"/>
            <w:vAlign w:val="bottom"/>
          </w:tcPr>
          <w:p w:rsidR="00D86530" w:rsidRPr="00D86530" w:rsidRDefault="00D86530" w:rsidP="00D86530"/>
        </w:tc>
      </w:tr>
      <w:tr w:rsidR="00D86530" w:rsidRPr="00D86530" w:rsidTr="0093574F">
        <w:trPr>
          <w:trHeight w:val="287"/>
        </w:trPr>
        <w:tc>
          <w:tcPr>
            <w:tcW w:w="3820" w:type="dxa"/>
            <w:gridSpan w:val="3"/>
            <w:vAlign w:val="bottom"/>
          </w:tcPr>
          <w:p w:rsidR="00D86530" w:rsidRPr="00D86530" w:rsidRDefault="00D86530" w:rsidP="00D86530">
            <w:proofErr w:type="spellStart"/>
            <w:r w:rsidRPr="00D86530">
              <w:t>Baluwatar</w:t>
            </w:r>
            <w:proofErr w:type="spellEnd"/>
            <w:r w:rsidRPr="00D86530">
              <w:t xml:space="preserve">, </w:t>
            </w:r>
            <w:proofErr w:type="spellStart"/>
            <w:r w:rsidRPr="00D86530">
              <w:t>Kathmandu</w:t>
            </w:r>
            <w:proofErr w:type="spellEnd"/>
            <w:r w:rsidRPr="00D86530">
              <w:t xml:space="preserve">, </w:t>
            </w:r>
            <w:proofErr w:type="spellStart"/>
            <w:r w:rsidRPr="00D86530">
              <w:t>Nepal</w:t>
            </w:r>
            <w:proofErr w:type="spellEnd"/>
            <w:r w:rsidRPr="00D86530">
              <w:t>, телефоны:</w:t>
            </w:r>
          </w:p>
        </w:tc>
        <w:tc>
          <w:tcPr>
            <w:tcW w:w="3280" w:type="dxa"/>
            <w:gridSpan w:val="2"/>
            <w:vAlign w:val="bottom"/>
          </w:tcPr>
          <w:p w:rsidR="00D86530" w:rsidRPr="00D86530" w:rsidRDefault="00D86530" w:rsidP="00D86530">
            <w:r w:rsidRPr="00D86530">
              <w:t>8 (9771) 412-155, 411-064, 419-170</w:t>
            </w:r>
          </w:p>
        </w:tc>
        <w:tc>
          <w:tcPr>
            <w:tcW w:w="1260" w:type="dxa"/>
            <w:vAlign w:val="bottom"/>
          </w:tcPr>
          <w:p w:rsidR="00D86530" w:rsidRPr="00D86530" w:rsidRDefault="00D86530" w:rsidP="00D86530"/>
        </w:tc>
        <w:tc>
          <w:tcPr>
            <w:tcW w:w="1280" w:type="dxa"/>
            <w:vAlign w:val="bottom"/>
          </w:tcPr>
          <w:p w:rsidR="00D86530" w:rsidRPr="00D86530" w:rsidRDefault="00D86530" w:rsidP="00D86530"/>
        </w:tc>
      </w:tr>
      <w:tr w:rsidR="00D86530" w:rsidRPr="00D86530" w:rsidTr="0093574F">
        <w:trPr>
          <w:trHeight w:val="366"/>
        </w:trPr>
        <w:tc>
          <w:tcPr>
            <w:tcW w:w="9640" w:type="dxa"/>
            <w:gridSpan w:val="7"/>
            <w:vAlign w:val="bottom"/>
          </w:tcPr>
          <w:p w:rsidR="00D86530" w:rsidRPr="00D86530" w:rsidRDefault="00D86530" w:rsidP="00D86530">
            <w:r w:rsidRPr="00D86530">
              <w:t xml:space="preserve">4. </w:t>
            </w:r>
            <w:r w:rsidRPr="00D86530">
              <w:rPr>
                <w:b/>
                <w:bCs/>
              </w:rPr>
              <w:t xml:space="preserve">Для граждан РФ при въезде в Непал виза ставится при пересечении границы </w:t>
            </w:r>
            <w:proofErr w:type="gramStart"/>
            <w:r w:rsidRPr="00D86530">
              <w:rPr>
                <w:b/>
                <w:bCs/>
              </w:rPr>
              <w:t>с</w:t>
            </w:r>
            <w:proofErr w:type="gramEnd"/>
            <w:r w:rsidRPr="00D86530">
              <w:rPr>
                <w:b/>
                <w:bCs/>
              </w:rPr>
              <w:t xml:space="preserve"> визовым</w:t>
            </w:r>
          </w:p>
        </w:tc>
      </w:tr>
      <w:tr w:rsidR="00D86530" w:rsidRPr="00D86530" w:rsidTr="0093574F">
        <w:trPr>
          <w:trHeight w:val="254"/>
        </w:trPr>
        <w:tc>
          <w:tcPr>
            <w:tcW w:w="9640" w:type="dxa"/>
            <w:gridSpan w:val="7"/>
            <w:vAlign w:val="bottom"/>
          </w:tcPr>
          <w:p w:rsidR="00D86530" w:rsidRPr="00D86530" w:rsidRDefault="00D86530" w:rsidP="00D86530">
            <w:r w:rsidRPr="00D86530">
              <w:rPr>
                <w:b/>
                <w:bCs/>
              </w:rPr>
              <w:t>сбором. Сбор за оформление визы сроком действия до 15 дней составляет $25, до 30 дней - $40,</w:t>
            </w:r>
          </w:p>
        </w:tc>
      </w:tr>
      <w:tr w:rsidR="00D86530" w:rsidRPr="00D86530" w:rsidTr="0093574F">
        <w:trPr>
          <w:trHeight w:val="254"/>
        </w:trPr>
        <w:tc>
          <w:tcPr>
            <w:tcW w:w="9640" w:type="dxa"/>
            <w:gridSpan w:val="7"/>
            <w:vAlign w:val="bottom"/>
          </w:tcPr>
          <w:p w:rsidR="00D86530" w:rsidRPr="00D86530" w:rsidRDefault="00D86530" w:rsidP="00D86530">
            <w:r w:rsidRPr="00D86530">
              <w:rPr>
                <w:b/>
                <w:bCs/>
              </w:rPr>
              <w:t>до 90 дней - $100. Необходимо иметь при себе: загранпаспорт, фото (3х4 или 4х6), заполняется</w:t>
            </w:r>
          </w:p>
        </w:tc>
      </w:tr>
      <w:tr w:rsidR="00D86530" w:rsidRPr="00D86530" w:rsidTr="0093574F">
        <w:trPr>
          <w:trHeight w:val="291"/>
        </w:trPr>
        <w:tc>
          <w:tcPr>
            <w:tcW w:w="6020" w:type="dxa"/>
            <w:gridSpan w:val="4"/>
            <w:vAlign w:val="bottom"/>
          </w:tcPr>
          <w:p w:rsidR="00D86530" w:rsidRPr="00D86530" w:rsidRDefault="00D86530" w:rsidP="00D86530">
            <w:r w:rsidRPr="00D86530">
              <w:rPr>
                <w:b/>
                <w:bCs/>
              </w:rPr>
              <w:t>анкета и иммиграционная карта на английском языке.</w:t>
            </w:r>
          </w:p>
        </w:tc>
        <w:tc>
          <w:tcPr>
            <w:tcW w:w="1080" w:type="dxa"/>
            <w:vAlign w:val="bottom"/>
          </w:tcPr>
          <w:p w:rsidR="00D86530" w:rsidRPr="00D86530" w:rsidRDefault="00D86530" w:rsidP="00D86530"/>
        </w:tc>
        <w:tc>
          <w:tcPr>
            <w:tcW w:w="1260" w:type="dxa"/>
            <w:vAlign w:val="bottom"/>
          </w:tcPr>
          <w:p w:rsidR="00D86530" w:rsidRPr="00D86530" w:rsidRDefault="00D86530" w:rsidP="00D86530"/>
        </w:tc>
        <w:tc>
          <w:tcPr>
            <w:tcW w:w="1280" w:type="dxa"/>
            <w:vAlign w:val="bottom"/>
          </w:tcPr>
          <w:p w:rsidR="00D86530" w:rsidRPr="00D86530" w:rsidRDefault="00D86530" w:rsidP="00D86530"/>
        </w:tc>
      </w:tr>
      <w:tr w:rsidR="00D86530" w:rsidRPr="00D86530" w:rsidTr="0093574F">
        <w:trPr>
          <w:trHeight w:val="361"/>
        </w:trPr>
        <w:tc>
          <w:tcPr>
            <w:tcW w:w="9640" w:type="dxa"/>
            <w:gridSpan w:val="7"/>
            <w:vAlign w:val="bottom"/>
          </w:tcPr>
          <w:p w:rsidR="00D86530" w:rsidRPr="00D86530" w:rsidRDefault="00D86530" w:rsidP="00D86530">
            <w:r w:rsidRPr="00D86530">
              <w:t xml:space="preserve">5. Национальная валюта Непала – непальская рупия; курс обмена валюты – 1 </w:t>
            </w:r>
            <w:proofErr w:type="spellStart"/>
            <w:r w:rsidRPr="00D86530">
              <w:t>дол</w:t>
            </w:r>
            <w:proofErr w:type="gramStart"/>
            <w:r w:rsidRPr="00D86530">
              <w:t>.С</w:t>
            </w:r>
            <w:proofErr w:type="gramEnd"/>
            <w:r w:rsidRPr="00D86530">
              <w:t>ША</w:t>
            </w:r>
            <w:proofErr w:type="spellEnd"/>
            <w:r w:rsidRPr="00D86530">
              <w:t xml:space="preserve"> ~100</w:t>
            </w:r>
          </w:p>
        </w:tc>
      </w:tr>
      <w:tr w:rsidR="00D86530" w:rsidRPr="00D86530" w:rsidTr="0093574F">
        <w:trPr>
          <w:trHeight w:val="278"/>
        </w:trPr>
        <w:tc>
          <w:tcPr>
            <w:tcW w:w="9640" w:type="dxa"/>
            <w:gridSpan w:val="7"/>
            <w:vAlign w:val="bottom"/>
          </w:tcPr>
          <w:p w:rsidR="00D86530" w:rsidRPr="00D86530" w:rsidRDefault="00D86530" w:rsidP="00D86530">
            <w:r w:rsidRPr="00D86530">
              <w:t>непальских  рупий  (колебания  в  обе  стороны  ~5  рупий).  Курс  рупии  устанавливается</w:t>
            </w:r>
          </w:p>
        </w:tc>
      </w:tr>
      <w:tr w:rsidR="00D86530" w:rsidRPr="00D86530" w:rsidTr="0093574F">
        <w:trPr>
          <w:trHeight w:val="274"/>
        </w:trPr>
        <w:tc>
          <w:tcPr>
            <w:tcW w:w="9640" w:type="dxa"/>
            <w:gridSpan w:val="7"/>
            <w:vAlign w:val="bottom"/>
          </w:tcPr>
          <w:p w:rsidR="00D86530" w:rsidRPr="00D86530" w:rsidRDefault="00D86530" w:rsidP="00D86530">
            <w:r w:rsidRPr="00D86530">
              <w:t>Центробанком Непала (</w:t>
            </w:r>
            <w:proofErr w:type="spellStart"/>
            <w:r w:rsidRPr="00D86530">
              <w:t>Nepal</w:t>
            </w:r>
            <w:proofErr w:type="spellEnd"/>
            <w:r w:rsidRPr="00D86530">
              <w:t xml:space="preserve"> </w:t>
            </w:r>
            <w:proofErr w:type="spellStart"/>
            <w:r w:rsidRPr="00D86530">
              <w:t>Rastra</w:t>
            </w:r>
            <w:proofErr w:type="spellEnd"/>
            <w:r w:rsidRPr="00D86530">
              <w:t xml:space="preserve"> </w:t>
            </w:r>
            <w:proofErr w:type="spellStart"/>
            <w:r w:rsidRPr="00D86530">
              <w:t>Bank</w:t>
            </w:r>
            <w:proofErr w:type="spellEnd"/>
            <w:r w:rsidRPr="00D86530">
              <w:t xml:space="preserve"> (NRB) - </w:t>
            </w:r>
            <w:r w:rsidRPr="00D86530">
              <w:rPr>
                <w:u w:val="single"/>
              </w:rPr>
              <w:t>http://www.nrb.org.np</w:t>
            </w:r>
            <w:proofErr w:type="gramStart"/>
            <w:r w:rsidRPr="00D86530">
              <w:t xml:space="preserve"> В</w:t>
            </w:r>
            <w:proofErr w:type="gramEnd"/>
            <w:r w:rsidRPr="00D86530">
              <w:t xml:space="preserve"> целях безопасности</w:t>
            </w:r>
          </w:p>
        </w:tc>
      </w:tr>
      <w:tr w:rsidR="00D86530" w:rsidRPr="00D86530" w:rsidTr="0093574F">
        <w:trPr>
          <w:trHeight w:val="254"/>
        </w:trPr>
        <w:tc>
          <w:tcPr>
            <w:tcW w:w="9640" w:type="dxa"/>
            <w:gridSpan w:val="7"/>
            <w:vAlign w:val="bottom"/>
          </w:tcPr>
          <w:p w:rsidR="00D86530" w:rsidRPr="00D86530" w:rsidRDefault="00D86530" w:rsidP="00D86530">
            <w:r w:rsidRPr="00D86530">
              <w:t>валюту рекомендуется менять в обменных пунктах, аэропорту, банках и отелях. В крупных отелях,</w:t>
            </w:r>
          </w:p>
        </w:tc>
      </w:tr>
      <w:tr w:rsidR="00D86530" w:rsidRPr="00D86530" w:rsidTr="0093574F">
        <w:trPr>
          <w:trHeight w:val="278"/>
        </w:trPr>
        <w:tc>
          <w:tcPr>
            <w:tcW w:w="9640" w:type="dxa"/>
            <w:gridSpan w:val="7"/>
            <w:vAlign w:val="bottom"/>
          </w:tcPr>
          <w:p w:rsidR="00D86530" w:rsidRPr="00D86530" w:rsidRDefault="00D86530" w:rsidP="00D86530">
            <w:r w:rsidRPr="00D86530">
              <w:t xml:space="preserve">банках и крупных магазинах к оплате принимаются основные кредитные карты, но банкоматы </w:t>
            </w:r>
            <w:proofErr w:type="gramStart"/>
            <w:r w:rsidRPr="00D86530">
              <w:t>в</w:t>
            </w:r>
            <w:proofErr w:type="gramEnd"/>
          </w:p>
        </w:tc>
      </w:tr>
      <w:tr w:rsidR="00D86530" w:rsidRPr="00D86530" w:rsidTr="0093574F">
        <w:trPr>
          <w:trHeight w:val="312"/>
        </w:trPr>
        <w:tc>
          <w:tcPr>
            <w:tcW w:w="9640" w:type="dxa"/>
            <w:gridSpan w:val="7"/>
            <w:vAlign w:val="bottom"/>
          </w:tcPr>
          <w:p w:rsidR="00D86530" w:rsidRPr="00D86530" w:rsidRDefault="00D86530" w:rsidP="00D86530">
            <w:proofErr w:type="gramStart"/>
            <w:r w:rsidRPr="00D86530">
              <w:t>Непале</w:t>
            </w:r>
            <w:proofErr w:type="gramEnd"/>
            <w:r w:rsidRPr="00D86530">
              <w:t xml:space="preserve"> - редкость, поэтому рекомендуем обязательно брать с собой наличные доллары.</w:t>
            </w:r>
          </w:p>
        </w:tc>
      </w:tr>
      <w:tr w:rsidR="00D86530" w:rsidRPr="00D86530" w:rsidTr="0093574F">
        <w:trPr>
          <w:trHeight w:val="365"/>
        </w:trPr>
        <w:tc>
          <w:tcPr>
            <w:tcW w:w="9640" w:type="dxa"/>
            <w:gridSpan w:val="7"/>
            <w:vAlign w:val="bottom"/>
          </w:tcPr>
          <w:p w:rsidR="00D86530" w:rsidRPr="00D86530" w:rsidRDefault="00D86530" w:rsidP="00D86530">
            <w:r w:rsidRPr="00D86530">
              <w:t>6. ТАМОЖЕННЫЕ ПРАВИЛА НА ВЪЕЗД: беспошлинно можно ввозить 1,5 л алкогольных</w:t>
            </w:r>
          </w:p>
        </w:tc>
      </w:tr>
      <w:tr w:rsidR="00D86530" w:rsidRPr="00D86530" w:rsidTr="0093574F">
        <w:trPr>
          <w:trHeight w:val="254"/>
        </w:trPr>
        <w:tc>
          <w:tcPr>
            <w:tcW w:w="6020" w:type="dxa"/>
            <w:gridSpan w:val="4"/>
            <w:vAlign w:val="bottom"/>
          </w:tcPr>
          <w:p w:rsidR="00D86530" w:rsidRPr="00D86530" w:rsidRDefault="00D86530" w:rsidP="00D86530">
            <w:r w:rsidRPr="00D86530">
              <w:t>напитков; 200 сигарет, или 50 сигар, или 250 г табака.</w:t>
            </w:r>
          </w:p>
        </w:tc>
        <w:tc>
          <w:tcPr>
            <w:tcW w:w="1080" w:type="dxa"/>
            <w:vAlign w:val="bottom"/>
          </w:tcPr>
          <w:p w:rsidR="00D86530" w:rsidRPr="00D86530" w:rsidRDefault="00D86530" w:rsidP="00D86530"/>
        </w:tc>
        <w:tc>
          <w:tcPr>
            <w:tcW w:w="1260" w:type="dxa"/>
            <w:vAlign w:val="bottom"/>
          </w:tcPr>
          <w:p w:rsidR="00D86530" w:rsidRPr="00D86530" w:rsidRDefault="00D86530" w:rsidP="00D86530"/>
        </w:tc>
        <w:tc>
          <w:tcPr>
            <w:tcW w:w="1280" w:type="dxa"/>
            <w:vAlign w:val="bottom"/>
          </w:tcPr>
          <w:p w:rsidR="00D86530" w:rsidRPr="00D86530" w:rsidRDefault="00D86530" w:rsidP="00D86530"/>
        </w:tc>
      </w:tr>
      <w:tr w:rsidR="00D86530" w:rsidRPr="00D86530" w:rsidTr="0093574F">
        <w:trPr>
          <w:trHeight w:val="250"/>
        </w:trPr>
        <w:tc>
          <w:tcPr>
            <w:tcW w:w="9640" w:type="dxa"/>
            <w:gridSpan w:val="7"/>
            <w:vAlign w:val="bottom"/>
          </w:tcPr>
          <w:p w:rsidR="00D86530" w:rsidRPr="00D86530" w:rsidRDefault="00D86530" w:rsidP="00D86530">
            <w:r w:rsidRPr="00D86530">
              <w:t>ТАМОЖЕННЫЕ ПРАВИЛА НА ВЫЕЗД: запрещен вывоз антикварных предметов, чей возраст</w:t>
            </w:r>
          </w:p>
        </w:tc>
      </w:tr>
      <w:tr w:rsidR="00D86530" w:rsidRPr="00D86530" w:rsidTr="0093574F">
        <w:trPr>
          <w:trHeight w:val="254"/>
        </w:trPr>
        <w:tc>
          <w:tcPr>
            <w:tcW w:w="9640" w:type="dxa"/>
            <w:gridSpan w:val="7"/>
            <w:vAlign w:val="bottom"/>
          </w:tcPr>
          <w:p w:rsidR="00D86530" w:rsidRPr="00D86530" w:rsidRDefault="00D86530" w:rsidP="00D86530">
            <w:r w:rsidRPr="00D86530">
              <w:t>больше 100 лет, золота и драгоценных камней (за исключением украшений), а так же животных и их</w:t>
            </w:r>
          </w:p>
        </w:tc>
      </w:tr>
      <w:tr w:rsidR="00D86530" w:rsidRPr="00D86530" w:rsidTr="0093574F">
        <w:trPr>
          <w:trHeight w:val="287"/>
        </w:trPr>
        <w:tc>
          <w:tcPr>
            <w:tcW w:w="8360" w:type="dxa"/>
            <w:gridSpan w:val="6"/>
            <w:vAlign w:val="bottom"/>
          </w:tcPr>
          <w:p w:rsidR="00D86530" w:rsidRPr="00D86530" w:rsidRDefault="00D86530" w:rsidP="00D86530">
            <w:r w:rsidRPr="00D86530">
              <w:t>шкур, меха, рогов и пр. Ввоз и вывоз непальских и индийских рупий запрещён.</w:t>
            </w:r>
          </w:p>
        </w:tc>
        <w:tc>
          <w:tcPr>
            <w:tcW w:w="1280" w:type="dxa"/>
            <w:vAlign w:val="bottom"/>
          </w:tcPr>
          <w:p w:rsidR="00D86530" w:rsidRPr="00D86530" w:rsidRDefault="00D86530" w:rsidP="00D86530"/>
        </w:tc>
      </w:tr>
      <w:tr w:rsidR="00D86530" w:rsidRPr="00D86530" w:rsidTr="0093574F">
        <w:trPr>
          <w:trHeight w:val="371"/>
        </w:trPr>
        <w:tc>
          <w:tcPr>
            <w:tcW w:w="9640" w:type="dxa"/>
            <w:gridSpan w:val="7"/>
            <w:vAlign w:val="bottom"/>
          </w:tcPr>
          <w:p w:rsidR="00D86530" w:rsidRPr="00D86530" w:rsidRDefault="00D86530" w:rsidP="00D86530">
            <w:r w:rsidRPr="00D86530">
              <w:t xml:space="preserve">7. </w:t>
            </w:r>
            <w:proofErr w:type="gramStart"/>
            <w:r w:rsidRPr="00D86530">
              <w:t>Время опережает московское на 2 часа 45 мин (когда в России в 2014г перестали переходить с</w:t>
            </w:r>
            <w:proofErr w:type="gramEnd"/>
          </w:p>
        </w:tc>
      </w:tr>
      <w:tr w:rsidR="00D86530" w:rsidRPr="00D86530" w:rsidTr="0093574F">
        <w:trPr>
          <w:trHeight w:val="287"/>
        </w:trPr>
        <w:tc>
          <w:tcPr>
            <w:tcW w:w="6020" w:type="dxa"/>
            <w:gridSpan w:val="4"/>
            <w:vAlign w:val="bottom"/>
          </w:tcPr>
          <w:p w:rsidR="00D86530" w:rsidRPr="00D86530" w:rsidRDefault="00D86530" w:rsidP="00D86530">
            <w:r w:rsidRPr="00D86530">
              <w:t>зимнего времени на летнее, то разница стала круглогодичной).</w:t>
            </w:r>
          </w:p>
        </w:tc>
        <w:tc>
          <w:tcPr>
            <w:tcW w:w="1080" w:type="dxa"/>
            <w:vAlign w:val="bottom"/>
          </w:tcPr>
          <w:p w:rsidR="00D86530" w:rsidRPr="00D86530" w:rsidRDefault="00D86530" w:rsidP="00D86530"/>
        </w:tc>
        <w:tc>
          <w:tcPr>
            <w:tcW w:w="1260" w:type="dxa"/>
            <w:vAlign w:val="bottom"/>
          </w:tcPr>
          <w:p w:rsidR="00D86530" w:rsidRPr="00D86530" w:rsidRDefault="00D86530" w:rsidP="00D86530"/>
        </w:tc>
        <w:tc>
          <w:tcPr>
            <w:tcW w:w="1280" w:type="dxa"/>
            <w:vAlign w:val="bottom"/>
          </w:tcPr>
          <w:p w:rsidR="00D86530" w:rsidRPr="00D86530" w:rsidRDefault="00D86530" w:rsidP="00D86530"/>
        </w:tc>
      </w:tr>
      <w:tr w:rsidR="00D86530" w:rsidRPr="00D86530" w:rsidTr="0093574F">
        <w:trPr>
          <w:trHeight w:val="366"/>
        </w:trPr>
        <w:tc>
          <w:tcPr>
            <w:tcW w:w="9640" w:type="dxa"/>
            <w:gridSpan w:val="7"/>
            <w:vAlign w:val="bottom"/>
          </w:tcPr>
          <w:p w:rsidR="00D86530" w:rsidRPr="00D86530" w:rsidRDefault="00D86530" w:rsidP="00D86530">
            <w:r w:rsidRPr="00D86530">
              <w:t>8. Напряжение в местной электросети 220В, частота волн 50 Гц с частыми колебаниями напряжения</w:t>
            </w:r>
          </w:p>
        </w:tc>
      </w:tr>
      <w:tr w:rsidR="00D86530" w:rsidRPr="00D86530" w:rsidTr="0093574F">
        <w:trPr>
          <w:trHeight w:val="254"/>
        </w:trPr>
        <w:tc>
          <w:tcPr>
            <w:tcW w:w="9640" w:type="dxa"/>
            <w:gridSpan w:val="7"/>
            <w:vAlign w:val="bottom"/>
          </w:tcPr>
          <w:p w:rsidR="00D86530" w:rsidRPr="00D86530" w:rsidRDefault="00D86530" w:rsidP="00D86530">
            <w:r w:rsidRPr="00D86530">
              <w:t>и  отключеньями.  В  связи  с  этим  рекомендуем  брать  с  собой  карманные фонарики.  Вилки</w:t>
            </w:r>
          </w:p>
        </w:tc>
      </w:tr>
      <w:tr w:rsidR="00D86530" w:rsidRPr="00D86530" w:rsidTr="0093574F">
        <w:trPr>
          <w:trHeight w:val="287"/>
        </w:trPr>
        <w:tc>
          <w:tcPr>
            <w:tcW w:w="6020" w:type="dxa"/>
            <w:gridSpan w:val="4"/>
            <w:vAlign w:val="bottom"/>
          </w:tcPr>
          <w:p w:rsidR="00D86530" w:rsidRPr="00D86530" w:rsidRDefault="00D86530" w:rsidP="00D86530">
            <w:r w:rsidRPr="00D86530">
              <w:t>европейского стандарта, как правило, подходят к розеткам.</w:t>
            </w:r>
          </w:p>
        </w:tc>
        <w:tc>
          <w:tcPr>
            <w:tcW w:w="1080" w:type="dxa"/>
            <w:vAlign w:val="bottom"/>
          </w:tcPr>
          <w:p w:rsidR="00D86530" w:rsidRPr="00D86530" w:rsidRDefault="00D86530" w:rsidP="00D86530"/>
        </w:tc>
        <w:tc>
          <w:tcPr>
            <w:tcW w:w="1260" w:type="dxa"/>
            <w:vAlign w:val="bottom"/>
          </w:tcPr>
          <w:p w:rsidR="00D86530" w:rsidRPr="00D86530" w:rsidRDefault="00D86530" w:rsidP="00D86530"/>
        </w:tc>
        <w:tc>
          <w:tcPr>
            <w:tcW w:w="1280" w:type="dxa"/>
            <w:vAlign w:val="bottom"/>
          </w:tcPr>
          <w:p w:rsidR="00D86530" w:rsidRPr="00D86530" w:rsidRDefault="00D86530" w:rsidP="00D86530"/>
        </w:tc>
      </w:tr>
      <w:tr w:rsidR="00D86530" w:rsidRPr="00D86530" w:rsidTr="0093574F">
        <w:trPr>
          <w:trHeight w:val="371"/>
        </w:trPr>
        <w:tc>
          <w:tcPr>
            <w:tcW w:w="9640" w:type="dxa"/>
            <w:gridSpan w:val="7"/>
            <w:vAlign w:val="bottom"/>
          </w:tcPr>
          <w:p w:rsidR="00D86530" w:rsidRPr="00D86530" w:rsidRDefault="00D86530" w:rsidP="00D86530">
            <w:r w:rsidRPr="00D86530">
              <w:t>9. В Непале около 102 этнических групп и народностей и более 70 языков и диалектов: непальцы</w:t>
            </w:r>
          </w:p>
        </w:tc>
      </w:tr>
      <w:tr w:rsidR="00D86530" w:rsidRPr="00D86530" w:rsidTr="0093574F">
        <w:trPr>
          <w:trHeight w:val="250"/>
        </w:trPr>
        <w:tc>
          <w:tcPr>
            <w:tcW w:w="9640" w:type="dxa"/>
            <w:gridSpan w:val="7"/>
            <w:vAlign w:val="bottom"/>
          </w:tcPr>
          <w:p w:rsidR="00D86530" w:rsidRPr="00D86530" w:rsidRDefault="00D86530" w:rsidP="00D86530">
            <w:r w:rsidRPr="00D86530">
              <w:t>(</w:t>
            </w:r>
            <w:proofErr w:type="spellStart"/>
            <w:r w:rsidRPr="00D86530">
              <w:t>гуркхи</w:t>
            </w:r>
            <w:proofErr w:type="spellEnd"/>
            <w:r w:rsidRPr="00D86530">
              <w:t xml:space="preserve">, </w:t>
            </w:r>
            <w:proofErr w:type="spellStart"/>
            <w:r w:rsidRPr="00D86530">
              <w:t>кхасы</w:t>
            </w:r>
            <w:proofErr w:type="spellEnd"/>
            <w:r w:rsidRPr="00D86530">
              <w:t xml:space="preserve">, </w:t>
            </w:r>
            <w:proofErr w:type="spellStart"/>
            <w:r w:rsidRPr="00D86530">
              <w:t>парбатия</w:t>
            </w:r>
            <w:proofErr w:type="spellEnd"/>
            <w:r w:rsidRPr="00D86530">
              <w:t xml:space="preserve">) 54%; </w:t>
            </w:r>
            <w:proofErr w:type="spellStart"/>
            <w:r w:rsidRPr="00D86530">
              <w:t>магары</w:t>
            </w:r>
            <w:proofErr w:type="spellEnd"/>
            <w:r w:rsidRPr="00D86530">
              <w:t xml:space="preserve"> 7.1 %, </w:t>
            </w:r>
            <w:proofErr w:type="spellStart"/>
            <w:r w:rsidRPr="00D86530">
              <w:t>тхару</w:t>
            </w:r>
            <w:proofErr w:type="spellEnd"/>
            <w:r w:rsidRPr="00D86530">
              <w:t xml:space="preserve"> 6.4%, </w:t>
            </w:r>
            <w:proofErr w:type="spellStart"/>
            <w:r w:rsidRPr="00D86530">
              <w:t>таманг</w:t>
            </w:r>
            <w:proofErr w:type="spellEnd"/>
            <w:r w:rsidRPr="00D86530">
              <w:t xml:space="preserve"> 5.6%, </w:t>
            </w:r>
            <w:proofErr w:type="spellStart"/>
            <w:r w:rsidRPr="00D86530">
              <w:t>невары</w:t>
            </w:r>
            <w:proofErr w:type="spellEnd"/>
            <w:r w:rsidRPr="00D86530">
              <w:t xml:space="preserve"> 5.5%; прочие -</w:t>
            </w:r>
          </w:p>
        </w:tc>
      </w:tr>
      <w:tr w:rsidR="00D86530" w:rsidRPr="00D86530" w:rsidTr="0093574F">
        <w:trPr>
          <w:trHeight w:val="254"/>
        </w:trPr>
        <w:tc>
          <w:tcPr>
            <w:tcW w:w="9640" w:type="dxa"/>
            <w:gridSpan w:val="7"/>
            <w:vAlign w:val="bottom"/>
          </w:tcPr>
          <w:p w:rsidR="00D86530" w:rsidRPr="00D86530" w:rsidRDefault="00D86530" w:rsidP="00D86530">
            <w:proofErr w:type="spellStart"/>
            <w:proofErr w:type="gramStart"/>
            <w:r w:rsidRPr="00D86530">
              <w:t>бихарцы</w:t>
            </w:r>
            <w:proofErr w:type="spellEnd"/>
            <w:r w:rsidRPr="00D86530">
              <w:t xml:space="preserve">, хиндустанцы, бенгальцы, </w:t>
            </w:r>
            <w:proofErr w:type="spellStart"/>
            <w:r w:rsidRPr="00D86530">
              <w:t>бхотии</w:t>
            </w:r>
            <w:proofErr w:type="spellEnd"/>
            <w:r w:rsidRPr="00D86530">
              <w:t xml:space="preserve"> (</w:t>
            </w:r>
            <w:proofErr w:type="spellStart"/>
            <w:r w:rsidRPr="00D86530">
              <w:t>кхам</w:t>
            </w:r>
            <w:proofErr w:type="spellEnd"/>
            <w:r w:rsidRPr="00D86530">
              <w:t>), шерпа и др.; более 100 тыс. беженцев из Бутана (с</w:t>
            </w:r>
            <w:proofErr w:type="gramEnd"/>
          </w:p>
        </w:tc>
      </w:tr>
      <w:tr w:rsidR="00D86530" w:rsidRPr="00D86530" w:rsidTr="0093574F">
        <w:trPr>
          <w:trHeight w:val="254"/>
        </w:trPr>
        <w:tc>
          <w:tcPr>
            <w:tcW w:w="9640" w:type="dxa"/>
            <w:gridSpan w:val="7"/>
            <w:vAlign w:val="bottom"/>
          </w:tcPr>
          <w:p w:rsidR="00D86530" w:rsidRPr="00D86530" w:rsidRDefault="00D86530" w:rsidP="00D86530">
            <w:r w:rsidRPr="00D86530">
              <w:t>1991). В большинстве районов, где находятся основные туристические объекты, население говорит</w:t>
            </w:r>
          </w:p>
        </w:tc>
      </w:tr>
      <w:tr w:rsidR="00D86530" w:rsidRPr="00D86530" w:rsidTr="0093574F">
        <w:trPr>
          <w:trHeight w:val="287"/>
        </w:trPr>
        <w:tc>
          <w:tcPr>
            <w:tcW w:w="6020" w:type="dxa"/>
            <w:gridSpan w:val="4"/>
            <w:vAlign w:val="bottom"/>
          </w:tcPr>
          <w:p w:rsidR="00D86530" w:rsidRPr="00D86530" w:rsidRDefault="00D86530" w:rsidP="00D86530">
            <w:r w:rsidRPr="00D86530">
              <w:t>по-английски с характерным местным акцентом.</w:t>
            </w:r>
          </w:p>
        </w:tc>
        <w:tc>
          <w:tcPr>
            <w:tcW w:w="1080" w:type="dxa"/>
            <w:vAlign w:val="bottom"/>
          </w:tcPr>
          <w:p w:rsidR="00D86530" w:rsidRPr="00D86530" w:rsidRDefault="00D86530" w:rsidP="00D86530"/>
        </w:tc>
        <w:tc>
          <w:tcPr>
            <w:tcW w:w="1260" w:type="dxa"/>
            <w:vAlign w:val="bottom"/>
          </w:tcPr>
          <w:p w:rsidR="00D86530" w:rsidRPr="00D86530" w:rsidRDefault="00D86530" w:rsidP="00D86530"/>
        </w:tc>
        <w:tc>
          <w:tcPr>
            <w:tcW w:w="1280" w:type="dxa"/>
            <w:vAlign w:val="bottom"/>
          </w:tcPr>
          <w:p w:rsidR="00D86530" w:rsidRPr="00D86530" w:rsidRDefault="00D86530" w:rsidP="00D86530"/>
        </w:tc>
      </w:tr>
      <w:tr w:rsidR="00D86530" w:rsidRPr="00D86530" w:rsidTr="0093574F">
        <w:trPr>
          <w:trHeight w:val="371"/>
        </w:trPr>
        <w:tc>
          <w:tcPr>
            <w:tcW w:w="9640" w:type="dxa"/>
            <w:gridSpan w:val="7"/>
            <w:vAlign w:val="bottom"/>
          </w:tcPr>
          <w:p w:rsidR="00D86530" w:rsidRPr="00D86530" w:rsidRDefault="00D86530" w:rsidP="00D86530">
            <w:r w:rsidRPr="00D86530">
              <w:t>10. Телефонный код Непала: 00977, для всей долины Катманду 01. Во многих интернет-кафе можно</w:t>
            </w:r>
          </w:p>
        </w:tc>
      </w:tr>
      <w:tr w:rsidR="00D86530" w:rsidRPr="00D86530" w:rsidTr="0093574F">
        <w:trPr>
          <w:trHeight w:val="287"/>
        </w:trPr>
        <w:tc>
          <w:tcPr>
            <w:tcW w:w="3160" w:type="dxa"/>
            <w:gridSpan w:val="2"/>
            <w:vAlign w:val="bottom"/>
          </w:tcPr>
          <w:p w:rsidR="00D86530" w:rsidRPr="00D86530" w:rsidRDefault="00D86530" w:rsidP="00D86530">
            <w:r w:rsidRPr="00D86530">
              <w:t>воспользоваться IP-телефонией.</w:t>
            </w:r>
          </w:p>
        </w:tc>
        <w:tc>
          <w:tcPr>
            <w:tcW w:w="660" w:type="dxa"/>
            <w:vAlign w:val="bottom"/>
          </w:tcPr>
          <w:p w:rsidR="00D86530" w:rsidRPr="00D86530" w:rsidRDefault="00D86530" w:rsidP="00D86530"/>
        </w:tc>
        <w:tc>
          <w:tcPr>
            <w:tcW w:w="2200" w:type="dxa"/>
            <w:vAlign w:val="bottom"/>
          </w:tcPr>
          <w:p w:rsidR="00D86530" w:rsidRPr="00D86530" w:rsidRDefault="00D86530" w:rsidP="00D86530"/>
        </w:tc>
        <w:tc>
          <w:tcPr>
            <w:tcW w:w="1080" w:type="dxa"/>
            <w:vAlign w:val="bottom"/>
          </w:tcPr>
          <w:p w:rsidR="00D86530" w:rsidRPr="00D86530" w:rsidRDefault="00D86530" w:rsidP="00D86530"/>
        </w:tc>
        <w:tc>
          <w:tcPr>
            <w:tcW w:w="1260" w:type="dxa"/>
            <w:vAlign w:val="bottom"/>
          </w:tcPr>
          <w:p w:rsidR="00D86530" w:rsidRPr="00D86530" w:rsidRDefault="00D86530" w:rsidP="00D86530"/>
        </w:tc>
        <w:tc>
          <w:tcPr>
            <w:tcW w:w="1280" w:type="dxa"/>
            <w:vAlign w:val="bottom"/>
          </w:tcPr>
          <w:p w:rsidR="00D86530" w:rsidRPr="00D86530" w:rsidRDefault="00D86530" w:rsidP="00D86530"/>
        </w:tc>
      </w:tr>
      <w:tr w:rsidR="00D86530" w:rsidRPr="00D86530" w:rsidTr="0093574F">
        <w:trPr>
          <w:trHeight w:val="366"/>
        </w:trPr>
        <w:tc>
          <w:tcPr>
            <w:tcW w:w="9640" w:type="dxa"/>
            <w:gridSpan w:val="7"/>
            <w:vAlign w:val="bottom"/>
          </w:tcPr>
          <w:p w:rsidR="00D86530" w:rsidRPr="00D86530" w:rsidRDefault="00D86530" w:rsidP="00D86530">
            <w:r w:rsidRPr="00D86530">
              <w:t>11. Наиболее известными изделиями являются традиционные тибетские ковры, тканые покрывала,</w:t>
            </w:r>
          </w:p>
        </w:tc>
      </w:tr>
      <w:tr w:rsidR="00D86530" w:rsidRPr="00D86530" w:rsidTr="0093574F">
        <w:trPr>
          <w:trHeight w:val="254"/>
        </w:trPr>
        <w:tc>
          <w:tcPr>
            <w:tcW w:w="9640" w:type="dxa"/>
            <w:gridSpan w:val="7"/>
            <w:vAlign w:val="bottom"/>
          </w:tcPr>
          <w:p w:rsidR="00D86530" w:rsidRPr="00D86530" w:rsidRDefault="00D86530" w:rsidP="00D86530">
            <w:r w:rsidRPr="00D86530">
              <w:t>шапки, носки, и свитера из овечьей шерсти, рисовая бумага, изделия из дерева и металла ручной</w:t>
            </w:r>
          </w:p>
        </w:tc>
      </w:tr>
      <w:tr w:rsidR="00D86530" w:rsidRPr="00D86530" w:rsidTr="0093574F">
        <w:trPr>
          <w:trHeight w:val="254"/>
        </w:trPr>
        <w:tc>
          <w:tcPr>
            <w:tcW w:w="9640" w:type="dxa"/>
            <w:gridSpan w:val="7"/>
            <w:vAlign w:val="bottom"/>
          </w:tcPr>
          <w:p w:rsidR="00D86530" w:rsidRPr="00D86530" w:rsidRDefault="00D86530" w:rsidP="00D86530">
            <w:r w:rsidRPr="00D86530">
              <w:t>работы. На рынках и в частных магазинах можно торговаться о цене, которую можно снизить на 30%</w:t>
            </w:r>
          </w:p>
        </w:tc>
      </w:tr>
      <w:tr w:rsidR="00D86530" w:rsidRPr="00D86530" w:rsidTr="0093574F">
        <w:trPr>
          <w:trHeight w:val="250"/>
        </w:trPr>
        <w:tc>
          <w:tcPr>
            <w:tcW w:w="9640" w:type="dxa"/>
            <w:gridSpan w:val="7"/>
            <w:vAlign w:val="bottom"/>
          </w:tcPr>
          <w:p w:rsidR="00D86530" w:rsidRPr="00D86530" w:rsidRDefault="00D86530" w:rsidP="00D86530">
            <w:r w:rsidRPr="00D86530">
              <w:t>от первоначальной. Однако, это недопустимо в государственных магазинах, торговых центрах и</w:t>
            </w:r>
          </w:p>
        </w:tc>
      </w:tr>
      <w:tr w:rsidR="00D86530" w:rsidRPr="00D86530" w:rsidTr="0093574F">
        <w:trPr>
          <w:trHeight w:val="254"/>
        </w:trPr>
        <w:tc>
          <w:tcPr>
            <w:tcW w:w="9640" w:type="dxa"/>
            <w:gridSpan w:val="7"/>
            <w:vAlign w:val="bottom"/>
          </w:tcPr>
          <w:p w:rsidR="00D86530" w:rsidRPr="00D86530" w:rsidRDefault="00D86530" w:rsidP="00D86530">
            <w:proofErr w:type="gramStart"/>
            <w:r w:rsidRPr="00D86530">
              <w:t>магазинах</w:t>
            </w:r>
            <w:proofErr w:type="gramEnd"/>
            <w:r w:rsidRPr="00D86530">
              <w:t xml:space="preserve">  “</w:t>
            </w:r>
            <w:proofErr w:type="spellStart"/>
            <w:r w:rsidRPr="00D86530">
              <w:t>Duty</w:t>
            </w:r>
            <w:proofErr w:type="spellEnd"/>
            <w:r w:rsidRPr="00D86530">
              <w:t xml:space="preserve">  </w:t>
            </w:r>
            <w:proofErr w:type="spellStart"/>
            <w:r w:rsidRPr="00D86530">
              <w:t>free</w:t>
            </w:r>
            <w:proofErr w:type="spellEnd"/>
            <w:r w:rsidRPr="00D86530">
              <w:t xml:space="preserve">”.  Ювелирные изделия  рекомендуем  приобретать  в  </w:t>
            </w:r>
            <w:proofErr w:type="gramStart"/>
            <w:r w:rsidRPr="00D86530">
              <w:t>специализированных</w:t>
            </w:r>
            <w:proofErr w:type="gramEnd"/>
          </w:p>
        </w:tc>
      </w:tr>
      <w:tr w:rsidR="00D86530" w:rsidRPr="00D86530" w:rsidTr="0093574F">
        <w:trPr>
          <w:trHeight w:val="287"/>
        </w:trPr>
        <w:tc>
          <w:tcPr>
            <w:tcW w:w="6020" w:type="dxa"/>
            <w:gridSpan w:val="4"/>
            <w:vAlign w:val="bottom"/>
          </w:tcPr>
          <w:p w:rsidR="00D86530" w:rsidRPr="00D86530" w:rsidRDefault="00D86530" w:rsidP="00D86530">
            <w:proofErr w:type="gramStart"/>
            <w:r w:rsidRPr="00D86530">
              <w:t>магазинах</w:t>
            </w:r>
            <w:proofErr w:type="gramEnd"/>
            <w:r w:rsidRPr="00D86530">
              <w:t>, требуя соответствующий чек или сертификат.</w:t>
            </w:r>
          </w:p>
        </w:tc>
        <w:tc>
          <w:tcPr>
            <w:tcW w:w="1080" w:type="dxa"/>
            <w:vAlign w:val="bottom"/>
          </w:tcPr>
          <w:p w:rsidR="00D86530" w:rsidRPr="00D86530" w:rsidRDefault="00D86530" w:rsidP="00D86530"/>
        </w:tc>
        <w:tc>
          <w:tcPr>
            <w:tcW w:w="1260" w:type="dxa"/>
            <w:vAlign w:val="bottom"/>
          </w:tcPr>
          <w:p w:rsidR="00D86530" w:rsidRPr="00D86530" w:rsidRDefault="00D86530" w:rsidP="00D86530"/>
        </w:tc>
        <w:tc>
          <w:tcPr>
            <w:tcW w:w="1280" w:type="dxa"/>
            <w:vAlign w:val="bottom"/>
          </w:tcPr>
          <w:p w:rsidR="00D86530" w:rsidRPr="00D86530" w:rsidRDefault="00D86530" w:rsidP="00D86530"/>
        </w:tc>
      </w:tr>
    </w:tbl>
    <w:p w:rsidR="00D86530" w:rsidRPr="00D86530" w:rsidRDefault="00D86530" w:rsidP="00D86530">
      <w:pPr>
        <w:sectPr w:rsidR="00D86530" w:rsidRPr="00D86530">
          <w:pgSz w:w="11900" w:h="16840"/>
          <w:pgMar w:top="873" w:right="1120" w:bottom="502" w:left="1140" w:header="0" w:footer="0" w:gutter="0"/>
          <w:cols w:space="720" w:equalWidth="0">
            <w:col w:w="96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5920"/>
      </w:tblGrid>
      <w:tr w:rsidR="00D86530" w:rsidRPr="00D86530" w:rsidTr="0093574F">
        <w:trPr>
          <w:trHeight w:val="279"/>
        </w:trPr>
        <w:tc>
          <w:tcPr>
            <w:tcW w:w="9640" w:type="dxa"/>
            <w:gridSpan w:val="2"/>
            <w:vAlign w:val="bottom"/>
          </w:tcPr>
          <w:p w:rsidR="00D86530" w:rsidRPr="00D86530" w:rsidRDefault="00D86530" w:rsidP="00D86530">
            <w:r w:rsidRPr="00D86530">
              <w:lastRenderedPageBreak/>
              <w:t>12. Рекомендуется носить легкую, хлопчатобумажную одежду и обязательно - головной убор.</w:t>
            </w:r>
          </w:p>
        </w:tc>
      </w:tr>
      <w:tr w:rsidR="00D86530" w:rsidRPr="00D86530" w:rsidTr="0093574F">
        <w:trPr>
          <w:trHeight w:val="250"/>
        </w:trPr>
        <w:tc>
          <w:tcPr>
            <w:tcW w:w="9640" w:type="dxa"/>
            <w:gridSpan w:val="2"/>
            <w:vAlign w:val="bottom"/>
          </w:tcPr>
          <w:p w:rsidR="00D86530" w:rsidRPr="00D86530" w:rsidRDefault="00D86530" w:rsidP="00D86530">
            <w:r w:rsidRPr="00D86530">
              <w:t xml:space="preserve">Следует запастись солнцезащитным кремом. Посещение действующих храмов рекомендуется </w:t>
            </w:r>
            <w:proofErr w:type="gramStart"/>
            <w:r w:rsidRPr="00D86530">
              <w:t>в</w:t>
            </w:r>
            <w:proofErr w:type="gramEnd"/>
          </w:p>
        </w:tc>
      </w:tr>
      <w:tr w:rsidR="00D86530" w:rsidRPr="00D86530" w:rsidTr="0093574F">
        <w:trPr>
          <w:trHeight w:val="254"/>
        </w:trPr>
        <w:tc>
          <w:tcPr>
            <w:tcW w:w="9640" w:type="dxa"/>
            <w:gridSpan w:val="2"/>
            <w:vAlign w:val="bottom"/>
          </w:tcPr>
          <w:p w:rsidR="00D86530" w:rsidRPr="00D86530" w:rsidRDefault="00D86530" w:rsidP="00D86530">
            <w:r w:rsidRPr="00D86530">
              <w:t>одежде с закрытыми плечами, не просвечивающейся и</w:t>
            </w:r>
            <w:bookmarkStart w:id="0" w:name="_GoBack"/>
            <w:bookmarkEnd w:id="0"/>
            <w:r w:rsidRPr="00D86530">
              <w:t xml:space="preserve"> не чересчур облегающей. Женщинам не</w:t>
            </w:r>
          </w:p>
        </w:tc>
      </w:tr>
      <w:tr w:rsidR="00D86530" w:rsidRPr="00D86530" w:rsidTr="0093574F">
        <w:trPr>
          <w:trHeight w:val="254"/>
        </w:trPr>
        <w:tc>
          <w:tcPr>
            <w:tcW w:w="9640" w:type="dxa"/>
            <w:gridSpan w:val="2"/>
            <w:vAlign w:val="bottom"/>
          </w:tcPr>
          <w:p w:rsidR="00D86530" w:rsidRPr="00D86530" w:rsidRDefault="00D86530" w:rsidP="00D86530">
            <w:r w:rsidRPr="00D86530">
              <w:t>рекомендуется открывать ноги выше колен, мужчинам - ходить без рубашки. При входе в храм,</w:t>
            </w:r>
          </w:p>
        </w:tc>
      </w:tr>
      <w:tr w:rsidR="00D86530" w:rsidRPr="00D86530" w:rsidTr="0093574F">
        <w:trPr>
          <w:trHeight w:val="254"/>
        </w:trPr>
        <w:tc>
          <w:tcPr>
            <w:tcW w:w="9640" w:type="dxa"/>
            <w:gridSpan w:val="2"/>
            <w:vAlign w:val="bottom"/>
          </w:tcPr>
          <w:p w:rsidR="00D86530" w:rsidRPr="00D86530" w:rsidRDefault="00D86530" w:rsidP="00D86530">
            <w:r w:rsidRPr="00D86530">
              <w:t xml:space="preserve">обязательно снимать обувь. </w:t>
            </w:r>
            <w:proofErr w:type="gramStart"/>
            <w:r w:rsidRPr="00D86530">
              <w:t xml:space="preserve">При поездке в экскурсионные туры в горные районы (напр. </w:t>
            </w:r>
            <w:proofErr w:type="spellStart"/>
            <w:r w:rsidRPr="00D86530">
              <w:t>Нагаркот</w:t>
            </w:r>
            <w:proofErr w:type="spellEnd"/>
            <w:r w:rsidRPr="00D86530">
              <w:t>,</w:t>
            </w:r>
            <w:proofErr w:type="gramEnd"/>
          </w:p>
        </w:tc>
      </w:tr>
      <w:tr w:rsidR="00D86530" w:rsidRPr="00D86530" w:rsidTr="0093574F">
        <w:trPr>
          <w:trHeight w:val="250"/>
        </w:trPr>
        <w:tc>
          <w:tcPr>
            <w:tcW w:w="9640" w:type="dxa"/>
            <w:gridSpan w:val="2"/>
            <w:vAlign w:val="bottom"/>
          </w:tcPr>
          <w:p w:rsidR="00D86530" w:rsidRPr="00D86530" w:rsidRDefault="00D86530" w:rsidP="00D86530">
            <w:proofErr w:type="spellStart"/>
            <w:proofErr w:type="gramStart"/>
            <w:r w:rsidRPr="00D86530">
              <w:t>Дуликель</w:t>
            </w:r>
            <w:proofErr w:type="spellEnd"/>
            <w:r w:rsidRPr="00D86530">
              <w:t xml:space="preserve">, </w:t>
            </w:r>
            <w:proofErr w:type="spellStart"/>
            <w:r w:rsidRPr="00D86530">
              <w:t>Покара</w:t>
            </w:r>
            <w:proofErr w:type="spellEnd"/>
            <w:r w:rsidRPr="00D86530">
              <w:t>) рекомендуется взять с собой теплые вещи.</w:t>
            </w:r>
            <w:proofErr w:type="gramEnd"/>
            <w:r w:rsidRPr="00D86530">
              <w:t xml:space="preserve"> В местах, где водятся мошки и</w:t>
            </w:r>
          </w:p>
        </w:tc>
      </w:tr>
      <w:tr w:rsidR="00D86530" w:rsidRPr="00D86530" w:rsidTr="0093574F">
        <w:trPr>
          <w:trHeight w:val="254"/>
        </w:trPr>
        <w:tc>
          <w:tcPr>
            <w:tcW w:w="9640" w:type="dxa"/>
            <w:gridSpan w:val="2"/>
            <w:vAlign w:val="bottom"/>
          </w:tcPr>
          <w:p w:rsidR="00D86530" w:rsidRPr="00D86530" w:rsidRDefault="00D86530" w:rsidP="00D86530">
            <w:r w:rsidRPr="00D86530">
              <w:t xml:space="preserve">москиты (обычно в джунглях и вблизи пресных водоемов), не лишними будут рубашки </w:t>
            </w:r>
            <w:proofErr w:type="gramStart"/>
            <w:r w:rsidRPr="00D86530">
              <w:t>с</w:t>
            </w:r>
            <w:proofErr w:type="gramEnd"/>
            <w:r w:rsidRPr="00D86530">
              <w:t xml:space="preserve"> длинными</w:t>
            </w:r>
          </w:p>
        </w:tc>
      </w:tr>
      <w:tr w:rsidR="00D86530" w:rsidRPr="00D86530" w:rsidTr="0093574F">
        <w:trPr>
          <w:trHeight w:val="312"/>
        </w:trPr>
        <w:tc>
          <w:tcPr>
            <w:tcW w:w="9640" w:type="dxa"/>
            <w:gridSpan w:val="2"/>
            <w:vAlign w:val="bottom"/>
          </w:tcPr>
          <w:p w:rsidR="00D86530" w:rsidRPr="00D86530" w:rsidRDefault="00D86530" w:rsidP="00D86530">
            <w:r w:rsidRPr="00D86530">
              <w:t>рукавами и брюки, особенно ранним утром или вечерами.</w:t>
            </w:r>
          </w:p>
        </w:tc>
      </w:tr>
      <w:tr w:rsidR="00D86530" w:rsidRPr="00D86530" w:rsidTr="0093574F">
        <w:trPr>
          <w:trHeight w:val="389"/>
        </w:trPr>
        <w:tc>
          <w:tcPr>
            <w:tcW w:w="9640" w:type="dxa"/>
            <w:gridSpan w:val="2"/>
            <w:vAlign w:val="bottom"/>
          </w:tcPr>
          <w:p w:rsidR="00D86530" w:rsidRPr="00D86530" w:rsidRDefault="00D86530" w:rsidP="00D86530">
            <w:r w:rsidRPr="00D86530">
              <w:t>13. Непальцы терпимо относятся к тому, что иностранец может не знать каких-то их обычаев. И все</w:t>
            </w:r>
          </w:p>
        </w:tc>
      </w:tr>
      <w:tr w:rsidR="00D86530" w:rsidRPr="00D86530" w:rsidTr="0093574F">
        <w:trPr>
          <w:trHeight w:val="254"/>
        </w:trPr>
        <w:tc>
          <w:tcPr>
            <w:tcW w:w="9640" w:type="dxa"/>
            <w:gridSpan w:val="2"/>
            <w:vAlign w:val="bottom"/>
          </w:tcPr>
          <w:p w:rsidR="00D86530" w:rsidRPr="00D86530" w:rsidRDefault="00D86530" w:rsidP="00D86530">
            <w:proofErr w:type="gramStart"/>
            <w:r w:rsidRPr="00D86530">
              <w:t>же</w:t>
            </w:r>
            <w:proofErr w:type="gramEnd"/>
            <w:r w:rsidRPr="00D86530">
              <w:t xml:space="preserve"> лучше их знать и соблюдать. Левая рука считается нечистой, поэтому едят исключительно правой</w:t>
            </w:r>
          </w:p>
        </w:tc>
      </w:tr>
      <w:tr w:rsidR="00D86530" w:rsidRPr="00D86530" w:rsidTr="0093574F">
        <w:trPr>
          <w:trHeight w:val="254"/>
        </w:trPr>
        <w:tc>
          <w:tcPr>
            <w:tcW w:w="3720" w:type="dxa"/>
            <w:vAlign w:val="bottom"/>
          </w:tcPr>
          <w:p w:rsidR="00D86530" w:rsidRPr="00D86530" w:rsidRDefault="00D86530" w:rsidP="00D86530">
            <w:r w:rsidRPr="00D86530">
              <w:t>рукой.  Подарки  вручают  обеими</w:t>
            </w:r>
          </w:p>
        </w:tc>
        <w:tc>
          <w:tcPr>
            <w:tcW w:w="5920" w:type="dxa"/>
            <w:vAlign w:val="bottom"/>
          </w:tcPr>
          <w:p w:rsidR="00D86530" w:rsidRPr="00D86530" w:rsidRDefault="00D86530" w:rsidP="00D86530">
            <w:r w:rsidRPr="00D86530">
              <w:t>руками;  их  не  принято  распаковывать  в  присутствии</w:t>
            </w:r>
          </w:p>
        </w:tc>
      </w:tr>
      <w:tr w:rsidR="00D86530" w:rsidRPr="00D86530" w:rsidTr="0093574F">
        <w:trPr>
          <w:trHeight w:val="250"/>
        </w:trPr>
        <w:tc>
          <w:tcPr>
            <w:tcW w:w="9640" w:type="dxa"/>
            <w:gridSpan w:val="2"/>
            <w:vAlign w:val="bottom"/>
          </w:tcPr>
          <w:p w:rsidR="00D86530" w:rsidRPr="00D86530" w:rsidRDefault="00D86530" w:rsidP="00D86530">
            <w:r w:rsidRPr="00D86530">
              <w:t>дарящего. Буддийские ступы и другие святыни принято обходить вокруг по часовой стрелке. Перед</w:t>
            </w:r>
          </w:p>
        </w:tc>
      </w:tr>
      <w:tr w:rsidR="00D86530" w:rsidRPr="00D86530" w:rsidTr="0093574F">
        <w:trPr>
          <w:trHeight w:val="254"/>
        </w:trPr>
        <w:tc>
          <w:tcPr>
            <w:tcW w:w="9640" w:type="dxa"/>
            <w:gridSpan w:val="2"/>
            <w:vAlign w:val="bottom"/>
          </w:tcPr>
          <w:p w:rsidR="00D86530" w:rsidRPr="00D86530" w:rsidRDefault="00D86530" w:rsidP="00D86530">
            <w:r w:rsidRPr="00D86530">
              <w:t xml:space="preserve">тем как войти в жилое помещение, храм или монастырь, нужно снять обувь. Если вы приглашены </w:t>
            </w:r>
            <w:proofErr w:type="gramStart"/>
            <w:r w:rsidRPr="00D86530">
              <w:t>в</w:t>
            </w:r>
            <w:proofErr w:type="gramEnd"/>
          </w:p>
        </w:tc>
      </w:tr>
      <w:tr w:rsidR="00D86530" w:rsidRPr="00D86530" w:rsidTr="0093574F">
        <w:trPr>
          <w:trHeight w:val="254"/>
        </w:trPr>
        <w:tc>
          <w:tcPr>
            <w:tcW w:w="9640" w:type="dxa"/>
            <w:gridSpan w:val="2"/>
            <w:vAlign w:val="bottom"/>
          </w:tcPr>
          <w:p w:rsidR="00D86530" w:rsidRPr="00D86530" w:rsidRDefault="00D86530" w:rsidP="00D86530">
            <w:r w:rsidRPr="00D86530">
              <w:t>гости, ни в коем случае нельзя самому накладывать себе еду, прикасаться к еде других гостей или</w:t>
            </w:r>
          </w:p>
        </w:tc>
      </w:tr>
      <w:tr w:rsidR="00D86530" w:rsidRPr="00D86530" w:rsidTr="0093574F">
        <w:trPr>
          <w:trHeight w:val="250"/>
        </w:trPr>
        <w:tc>
          <w:tcPr>
            <w:tcW w:w="9640" w:type="dxa"/>
            <w:gridSpan w:val="2"/>
            <w:vAlign w:val="bottom"/>
          </w:tcPr>
          <w:p w:rsidR="00D86530" w:rsidRPr="00D86530" w:rsidRDefault="00D86530" w:rsidP="00D86530">
            <w:r w:rsidRPr="00D86530">
              <w:t>предлагать свою еду другим. Нельзя направлять в чью-либо сторону подошвы, в том числе в сторону</w:t>
            </w:r>
          </w:p>
        </w:tc>
      </w:tr>
      <w:tr w:rsidR="00D86530" w:rsidRPr="00D86530" w:rsidTr="0093574F">
        <w:trPr>
          <w:trHeight w:val="254"/>
        </w:trPr>
        <w:tc>
          <w:tcPr>
            <w:tcW w:w="9640" w:type="dxa"/>
            <w:gridSpan w:val="2"/>
            <w:vAlign w:val="bottom"/>
          </w:tcPr>
          <w:p w:rsidR="00D86530" w:rsidRPr="00D86530" w:rsidRDefault="00D86530" w:rsidP="00D86530">
            <w:r w:rsidRPr="00D86530">
              <w:t>изображений божеств. Невежливо показывать на человека пальцем. Прилюдный обмен нежностями -</w:t>
            </w:r>
          </w:p>
        </w:tc>
      </w:tr>
      <w:tr w:rsidR="00D86530" w:rsidRPr="00D86530" w:rsidTr="0093574F">
        <w:trPr>
          <w:trHeight w:val="254"/>
        </w:trPr>
        <w:tc>
          <w:tcPr>
            <w:tcW w:w="9640" w:type="dxa"/>
            <w:gridSpan w:val="2"/>
            <w:vAlign w:val="bottom"/>
          </w:tcPr>
          <w:p w:rsidR="00D86530" w:rsidRPr="00D86530" w:rsidRDefault="00D86530" w:rsidP="00D86530">
            <w:r w:rsidRPr="00D86530">
              <w:t>табу даже для супружеских пар. Зато люди одного пола могут свободно прикасаться друг к другу.</w:t>
            </w:r>
          </w:p>
        </w:tc>
      </w:tr>
      <w:tr w:rsidR="00D86530" w:rsidRPr="00D86530" w:rsidTr="0093574F">
        <w:trPr>
          <w:trHeight w:val="254"/>
        </w:trPr>
        <w:tc>
          <w:tcPr>
            <w:tcW w:w="9640" w:type="dxa"/>
            <w:gridSpan w:val="2"/>
            <w:vAlign w:val="bottom"/>
          </w:tcPr>
          <w:p w:rsidR="00D86530" w:rsidRPr="00D86530" w:rsidRDefault="00D86530" w:rsidP="00D86530">
            <w:r w:rsidRPr="00D86530">
              <w:t>При  фотографировании  следует  соблюдать  уважение к  окружающим  -  спрашивать  у  людей</w:t>
            </w:r>
          </w:p>
        </w:tc>
      </w:tr>
      <w:tr w:rsidR="00D86530" w:rsidRPr="00D86530" w:rsidTr="0093574F">
        <w:trPr>
          <w:trHeight w:val="287"/>
        </w:trPr>
        <w:tc>
          <w:tcPr>
            <w:tcW w:w="9640" w:type="dxa"/>
            <w:gridSpan w:val="2"/>
            <w:vAlign w:val="bottom"/>
          </w:tcPr>
          <w:p w:rsidR="00D86530" w:rsidRPr="00D86530" w:rsidRDefault="00D86530" w:rsidP="00D86530">
            <w:r w:rsidRPr="00D86530">
              <w:t>разрешения, прежде чем сфотографировать их.</w:t>
            </w:r>
          </w:p>
        </w:tc>
      </w:tr>
      <w:tr w:rsidR="00D86530" w:rsidRPr="00D86530" w:rsidTr="0093574F">
        <w:trPr>
          <w:trHeight w:val="390"/>
        </w:trPr>
        <w:tc>
          <w:tcPr>
            <w:tcW w:w="9640" w:type="dxa"/>
            <w:gridSpan w:val="2"/>
            <w:vAlign w:val="bottom"/>
          </w:tcPr>
          <w:p w:rsidR="00D86530" w:rsidRPr="00D86530" w:rsidRDefault="00D86530" w:rsidP="00D86530">
            <w:r w:rsidRPr="00D86530">
              <w:t>14. В счета ресторанов и отелей обычно включаются налоги (15%) и чаевые (10%), но поскольку</w:t>
            </w:r>
          </w:p>
        </w:tc>
      </w:tr>
      <w:tr w:rsidR="00D86530" w:rsidRPr="00D86530" w:rsidTr="0093574F">
        <w:trPr>
          <w:trHeight w:val="254"/>
        </w:trPr>
        <w:tc>
          <w:tcPr>
            <w:tcW w:w="9640" w:type="dxa"/>
            <w:gridSpan w:val="2"/>
            <w:vAlign w:val="bottom"/>
          </w:tcPr>
          <w:p w:rsidR="00D86530" w:rsidRPr="00D86530" w:rsidRDefault="00D86530" w:rsidP="00D86530">
            <w:r w:rsidRPr="00D86530">
              <w:t>месячный заработок у местных жителей в среднем составляет около 50$ они рады любым, даже</w:t>
            </w:r>
          </w:p>
        </w:tc>
      </w:tr>
      <w:tr w:rsidR="00D86530" w:rsidRPr="00D86530" w:rsidTr="0093574F">
        <w:trPr>
          <w:trHeight w:val="250"/>
        </w:trPr>
        <w:tc>
          <w:tcPr>
            <w:tcW w:w="9640" w:type="dxa"/>
            <w:gridSpan w:val="2"/>
            <w:vAlign w:val="bottom"/>
          </w:tcPr>
          <w:p w:rsidR="00D86530" w:rsidRPr="00D86530" w:rsidRDefault="00D86530" w:rsidP="00D86530">
            <w:r w:rsidRPr="00D86530">
              <w:t xml:space="preserve">символическим, чаевым. Зарплата гидов и проводников на </w:t>
            </w:r>
            <w:proofErr w:type="spellStart"/>
            <w:r w:rsidRPr="00D86530">
              <w:t>треккинге</w:t>
            </w:r>
            <w:proofErr w:type="spellEnd"/>
            <w:r w:rsidRPr="00D86530">
              <w:t xml:space="preserve"> такова, что они вынуждены</w:t>
            </w:r>
          </w:p>
        </w:tc>
      </w:tr>
      <w:tr w:rsidR="00D86530" w:rsidRPr="00D86530" w:rsidTr="0093574F">
        <w:trPr>
          <w:trHeight w:val="254"/>
        </w:trPr>
        <w:tc>
          <w:tcPr>
            <w:tcW w:w="9640" w:type="dxa"/>
            <w:gridSpan w:val="2"/>
            <w:vAlign w:val="bottom"/>
          </w:tcPr>
          <w:p w:rsidR="00D86530" w:rsidRPr="00D86530" w:rsidRDefault="00D86530" w:rsidP="00D86530">
            <w:r w:rsidRPr="00D86530">
              <w:t>рассчитывать на хорошие чаевые. Носильщики тоже надеяться, что их труды будут оценены.</w:t>
            </w:r>
          </w:p>
        </w:tc>
      </w:tr>
      <w:tr w:rsidR="00D86530" w:rsidRPr="00D86530" w:rsidTr="0093574F">
        <w:trPr>
          <w:trHeight w:val="287"/>
        </w:trPr>
        <w:tc>
          <w:tcPr>
            <w:tcW w:w="3720" w:type="dxa"/>
            <w:vAlign w:val="bottom"/>
          </w:tcPr>
          <w:p w:rsidR="00D86530" w:rsidRPr="00D86530" w:rsidRDefault="00D86530" w:rsidP="00D86530">
            <w:r w:rsidRPr="00D86530">
              <w:t>Таксистам чаевых не дают.</w:t>
            </w:r>
          </w:p>
        </w:tc>
        <w:tc>
          <w:tcPr>
            <w:tcW w:w="5920" w:type="dxa"/>
            <w:vAlign w:val="bottom"/>
          </w:tcPr>
          <w:p w:rsidR="00D86530" w:rsidRPr="00D86530" w:rsidRDefault="00D86530" w:rsidP="00D86530"/>
        </w:tc>
      </w:tr>
      <w:tr w:rsidR="00D86530" w:rsidRPr="00D86530" w:rsidTr="0093574F">
        <w:trPr>
          <w:trHeight w:val="371"/>
        </w:trPr>
        <w:tc>
          <w:tcPr>
            <w:tcW w:w="9640" w:type="dxa"/>
            <w:gridSpan w:val="2"/>
            <w:vAlign w:val="bottom"/>
          </w:tcPr>
          <w:p w:rsidR="00D86530" w:rsidRPr="00D86530" w:rsidRDefault="00D86530" w:rsidP="00D86530">
            <w:r w:rsidRPr="00D86530">
              <w:t>15. Свои вещи в гостиничном номере можно спокойно оставлять. Деньги и документы лучше хранить</w:t>
            </w:r>
          </w:p>
        </w:tc>
      </w:tr>
      <w:tr w:rsidR="00D86530" w:rsidRPr="00D86530" w:rsidTr="0093574F">
        <w:trPr>
          <w:trHeight w:val="254"/>
        </w:trPr>
        <w:tc>
          <w:tcPr>
            <w:tcW w:w="9640" w:type="dxa"/>
            <w:gridSpan w:val="2"/>
            <w:vAlign w:val="bottom"/>
          </w:tcPr>
          <w:p w:rsidR="00D86530" w:rsidRPr="00D86530" w:rsidRDefault="00D86530" w:rsidP="00D86530">
            <w:r w:rsidRPr="00D86530">
              <w:t>в сейфе номера (если есть) или сдавать в камеру хранения в отеле. Чтобы не привлекать карманных</w:t>
            </w:r>
          </w:p>
        </w:tc>
      </w:tr>
      <w:tr w:rsidR="00D86530" w:rsidRPr="00D86530" w:rsidTr="0093574F">
        <w:trPr>
          <w:trHeight w:val="287"/>
        </w:trPr>
        <w:tc>
          <w:tcPr>
            <w:tcW w:w="9640" w:type="dxa"/>
            <w:gridSpan w:val="2"/>
            <w:vAlign w:val="bottom"/>
          </w:tcPr>
          <w:p w:rsidR="00D86530" w:rsidRPr="00D86530" w:rsidRDefault="00D86530" w:rsidP="00D86530">
            <w:r w:rsidRPr="00D86530">
              <w:t>воров, лучше не носить с собой крупной наличности или распределять деньги по разным карманам.</w:t>
            </w:r>
          </w:p>
        </w:tc>
      </w:tr>
      <w:tr w:rsidR="00D86530" w:rsidRPr="00D86530" w:rsidTr="0093574F">
        <w:trPr>
          <w:trHeight w:val="366"/>
        </w:trPr>
        <w:tc>
          <w:tcPr>
            <w:tcW w:w="9640" w:type="dxa"/>
            <w:gridSpan w:val="2"/>
            <w:vAlign w:val="bottom"/>
          </w:tcPr>
          <w:p w:rsidR="00D86530" w:rsidRPr="00D86530" w:rsidRDefault="00D86530" w:rsidP="00D86530">
            <w:r w:rsidRPr="00D86530">
              <w:t xml:space="preserve">16.  Для  посещения  Непала  прививок  не требуется.  Для  профилактики  </w:t>
            </w:r>
            <w:proofErr w:type="gramStart"/>
            <w:r w:rsidRPr="00D86530">
              <w:t>желудочно-кишечных</w:t>
            </w:r>
            <w:proofErr w:type="gramEnd"/>
          </w:p>
        </w:tc>
      </w:tr>
      <w:tr w:rsidR="00D86530" w:rsidRPr="00D86530" w:rsidTr="0093574F">
        <w:trPr>
          <w:trHeight w:val="254"/>
        </w:trPr>
        <w:tc>
          <w:tcPr>
            <w:tcW w:w="9640" w:type="dxa"/>
            <w:gridSpan w:val="2"/>
            <w:vAlign w:val="bottom"/>
          </w:tcPr>
          <w:p w:rsidR="00D86530" w:rsidRPr="00D86530" w:rsidRDefault="00D86530" w:rsidP="00D86530">
            <w:r w:rsidRPr="00D86530">
              <w:t>заболеваний, брюшного тифа, гепатита и прочих заболеваний советуем:</w:t>
            </w:r>
          </w:p>
        </w:tc>
      </w:tr>
      <w:tr w:rsidR="00D86530" w:rsidRPr="00D86530" w:rsidTr="0093574F">
        <w:trPr>
          <w:trHeight w:val="254"/>
        </w:trPr>
        <w:tc>
          <w:tcPr>
            <w:tcW w:w="3720" w:type="dxa"/>
            <w:vAlign w:val="bottom"/>
          </w:tcPr>
          <w:p w:rsidR="00D86530" w:rsidRPr="00D86530" w:rsidRDefault="00D86530" w:rsidP="00D86530">
            <w:r w:rsidRPr="00D86530">
              <w:t xml:space="preserve">- пить только </w:t>
            </w:r>
            <w:proofErr w:type="spellStart"/>
            <w:r w:rsidRPr="00D86530">
              <w:t>бутылированную</w:t>
            </w:r>
            <w:proofErr w:type="spellEnd"/>
            <w:r w:rsidRPr="00D86530">
              <w:t xml:space="preserve"> воду,</w:t>
            </w:r>
          </w:p>
        </w:tc>
        <w:tc>
          <w:tcPr>
            <w:tcW w:w="5920" w:type="dxa"/>
            <w:vAlign w:val="bottom"/>
          </w:tcPr>
          <w:p w:rsidR="00D86530" w:rsidRPr="00D86530" w:rsidRDefault="00D86530" w:rsidP="00D86530">
            <w:r w:rsidRPr="00D86530">
              <w:t>избегать напитков со льдом.</w:t>
            </w:r>
          </w:p>
        </w:tc>
      </w:tr>
      <w:tr w:rsidR="00D86530" w:rsidRPr="00D86530" w:rsidTr="0093574F">
        <w:trPr>
          <w:trHeight w:val="250"/>
        </w:trPr>
        <w:tc>
          <w:tcPr>
            <w:tcW w:w="9640" w:type="dxa"/>
            <w:gridSpan w:val="2"/>
            <w:vAlign w:val="bottom"/>
          </w:tcPr>
          <w:p w:rsidR="00D86530" w:rsidRPr="00D86530" w:rsidRDefault="00D86530" w:rsidP="00D86530">
            <w:r w:rsidRPr="00D86530">
              <w:t>- перед едой НЕОБХОДИМО тщательно мыть руки с мылом, фрукты и овощи</w:t>
            </w:r>
          </w:p>
        </w:tc>
      </w:tr>
      <w:tr w:rsidR="00D86530" w:rsidRPr="00D86530" w:rsidTr="0093574F">
        <w:trPr>
          <w:trHeight w:val="287"/>
        </w:trPr>
        <w:tc>
          <w:tcPr>
            <w:tcW w:w="9640" w:type="dxa"/>
            <w:gridSpan w:val="2"/>
            <w:vAlign w:val="bottom"/>
          </w:tcPr>
          <w:p w:rsidR="00D86530" w:rsidRPr="00D86530" w:rsidRDefault="00D86530" w:rsidP="00D86530">
            <w:r w:rsidRPr="00D86530">
              <w:t>- при подозрении в гигиене приготовления пищи отказываться от нее.</w:t>
            </w:r>
          </w:p>
        </w:tc>
      </w:tr>
      <w:tr w:rsidR="00D86530" w:rsidRPr="00D86530" w:rsidTr="0093574F">
        <w:trPr>
          <w:trHeight w:val="371"/>
        </w:trPr>
        <w:tc>
          <w:tcPr>
            <w:tcW w:w="9640" w:type="dxa"/>
            <w:gridSpan w:val="2"/>
            <w:vAlign w:val="bottom"/>
          </w:tcPr>
          <w:p w:rsidR="00D86530" w:rsidRPr="00D86530" w:rsidRDefault="00D86530" w:rsidP="00D86530">
            <w:r w:rsidRPr="00D86530">
              <w:t>17. Собираясь в путешествие в Непал, рекомендуем собрать с собой аптечку:</w:t>
            </w:r>
          </w:p>
        </w:tc>
      </w:tr>
      <w:tr w:rsidR="00D86530" w:rsidRPr="00D86530" w:rsidTr="0093574F">
        <w:trPr>
          <w:trHeight w:val="254"/>
        </w:trPr>
        <w:tc>
          <w:tcPr>
            <w:tcW w:w="3720" w:type="dxa"/>
            <w:vAlign w:val="bottom"/>
          </w:tcPr>
          <w:p w:rsidR="00D86530" w:rsidRPr="00D86530" w:rsidRDefault="00D86530" w:rsidP="00D86530">
            <w:r w:rsidRPr="00D86530">
              <w:t xml:space="preserve">- перекись, йод, зеленка и </w:t>
            </w:r>
            <w:proofErr w:type="spellStart"/>
            <w:r w:rsidRPr="00D86530">
              <w:t>т</w:t>
            </w:r>
            <w:proofErr w:type="gramStart"/>
            <w:r w:rsidRPr="00D86530">
              <w:t>.п</w:t>
            </w:r>
            <w:proofErr w:type="spellEnd"/>
            <w:proofErr w:type="gramEnd"/>
          </w:p>
        </w:tc>
        <w:tc>
          <w:tcPr>
            <w:tcW w:w="5920" w:type="dxa"/>
            <w:vAlign w:val="bottom"/>
          </w:tcPr>
          <w:p w:rsidR="00D86530" w:rsidRPr="00D86530" w:rsidRDefault="00D86530" w:rsidP="00D86530"/>
        </w:tc>
      </w:tr>
      <w:tr w:rsidR="00D86530" w:rsidRPr="00D86530" w:rsidTr="0093574F">
        <w:trPr>
          <w:trHeight w:val="250"/>
        </w:trPr>
        <w:tc>
          <w:tcPr>
            <w:tcW w:w="3720" w:type="dxa"/>
            <w:vAlign w:val="bottom"/>
          </w:tcPr>
          <w:p w:rsidR="00D86530" w:rsidRPr="00D86530" w:rsidRDefault="00D86530" w:rsidP="00D86530">
            <w:r w:rsidRPr="00D86530">
              <w:t>- бинт, лейкопластыри</w:t>
            </w:r>
          </w:p>
        </w:tc>
        <w:tc>
          <w:tcPr>
            <w:tcW w:w="5920" w:type="dxa"/>
            <w:vAlign w:val="bottom"/>
          </w:tcPr>
          <w:p w:rsidR="00D86530" w:rsidRPr="00D86530" w:rsidRDefault="00D86530" w:rsidP="00D86530"/>
        </w:tc>
      </w:tr>
      <w:tr w:rsidR="00D86530" w:rsidRPr="00D86530" w:rsidTr="0093574F">
        <w:trPr>
          <w:trHeight w:val="254"/>
        </w:trPr>
        <w:tc>
          <w:tcPr>
            <w:tcW w:w="9640" w:type="dxa"/>
            <w:gridSpan w:val="2"/>
            <w:vAlign w:val="bottom"/>
          </w:tcPr>
          <w:p w:rsidR="00D86530" w:rsidRPr="00D86530" w:rsidRDefault="00D86530" w:rsidP="00D86530">
            <w:r w:rsidRPr="00D86530">
              <w:t>- средства для профилактики желудочно-кишечных расстройств</w:t>
            </w:r>
          </w:p>
        </w:tc>
      </w:tr>
      <w:tr w:rsidR="00D86530" w:rsidRPr="00D86530" w:rsidTr="0093574F">
        <w:trPr>
          <w:trHeight w:val="254"/>
        </w:trPr>
        <w:tc>
          <w:tcPr>
            <w:tcW w:w="9640" w:type="dxa"/>
            <w:gridSpan w:val="2"/>
            <w:vAlign w:val="bottom"/>
          </w:tcPr>
          <w:p w:rsidR="00D86530" w:rsidRPr="00D86530" w:rsidRDefault="00D86530" w:rsidP="00D86530">
            <w:r w:rsidRPr="00D86530">
              <w:t>- медикаменты для профилактики простудных заболеваний, антибиотики</w:t>
            </w:r>
          </w:p>
        </w:tc>
      </w:tr>
      <w:tr w:rsidR="00D86530" w:rsidRPr="00D86530" w:rsidTr="0093574F">
        <w:trPr>
          <w:trHeight w:val="250"/>
        </w:trPr>
        <w:tc>
          <w:tcPr>
            <w:tcW w:w="9640" w:type="dxa"/>
            <w:gridSpan w:val="2"/>
            <w:vAlign w:val="bottom"/>
          </w:tcPr>
          <w:p w:rsidR="00D86530" w:rsidRPr="00D86530" w:rsidRDefault="00D86530" w:rsidP="00D86530">
            <w:r w:rsidRPr="00D86530">
              <w:t>- болеутоляющие, жаропонижающие средства</w:t>
            </w:r>
          </w:p>
        </w:tc>
      </w:tr>
      <w:tr w:rsidR="00D86530" w:rsidRPr="00D86530" w:rsidTr="0093574F">
        <w:trPr>
          <w:trHeight w:val="287"/>
        </w:trPr>
        <w:tc>
          <w:tcPr>
            <w:tcW w:w="9640" w:type="dxa"/>
            <w:gridSpan w:val="2"/>
            <w:vAlign w:val="bottom"/>
          </w:tcPr>
          <w:p w:rsidR="00D86530" w:rsidRPr="00D86530" w:rsidRDefault="00D86530" w:rsidP="00D86530">
            <w:r w:rsidRPr="00D86530">
              <w:t>Список можно продолжить согласно индивидуальным особенностям организма.</w:t>
            </w:r>
          </w:p>
        </w:tc>
      </w:tr>
      <w:tr w:rsidR="00D86530" w:rsidRPr="00D86530" w:rsidTr="0093574F">
        <w:trPr>
          <w:trHeight w:val="433"/>
        </w:trPr>
        <w:tc>
          <w:tcPr>
            <w:tcW w:w="9640" w:type="dxa"/>
            <w:gridSpan w:val="2"/>
            <w:vAlign w:val="bottom"/>
          </w:tcPr>
          <w:p w:rsidR="00D86530" w:rsidRPr="00D86530" w:rsidRDefault="00D86530" w:rsidP="00D86530">
            <w:r w:rsidRPr="00D86530">
              <w:rPr>
                <w:b/>
                <w:bCs/>
                <w:i/>
                <w:iCs/>
              </w:rPr>
              <w:t>А мы от всей души желаем вам приятного отдыха и крепкого здоровья!</w:t>
            </w:r>
          </w:p>
        </w:tc>
      </w:tr>
      <w:tr w:rsidR="00D86530" w:rsidRPr="00D86530" w:rsidTr="0093574F">
        <w:trPr>
          <w:trHeight w:val="398"/>
        </w:trPr>
        <w:tc>
          <w:tcPr>
            <w:tcW w:w="9640" w:type="dxa"/>
            <w:gridSpan w:val="2"/>
            <w:vAlign w:val="bottom"/>
          </w:tcPr>
          <w:p w:rsidR="00D86530" w:rsidRPr="00D86530" w:rsidRDefault="00D86530" w:rsidP="00D86530">
            <w:r w:rsidRPr="00D86530">
              <w:rPr>
                <w:b/>
                <w:bCs/>
              </w:rPr>
              <w:t>ПРИЯТНОГО ПУТЕШЕСТВИЯ!</w:t>
            </w:r>
          </w:p>
        </w:tc>
      </w:tr>
      <w:tr w:rsidR="00D86530" w:rsidRPr="00D86530" w:rsidTr="0093574F">
        <w:trPr>
          <w:trHeight w:val="562"/>
        </w:trPr>
        <w:tc>
          <w:tcPr>
            <w:tcW w:w="3720" w:type="dxa"/>
            <w:vAlign w:val="bottom"/>
          </w:tcPr>
          <w:p w:rsidR="00D86530" w:rsidRPr="00D86530" w:rsidRDefault="00D86530" w:rsidP="00D86530">
            <w:pPr>
              <w:jc w:val="both"/>
            </w:pPr>
            <w:r w:rsidRPr="00D86530">
              <w:rPr>
                <w:b/>
                <w:bCs/>
              </w:rPr>
              <w:t xml:space="preserve">ОБЩАЯ ИНФОРМАЦИЯ О </w:t>
            </w:r>
            <w:r>
              <w:rPr>
                <w:b/>
                <w:bCs/>
              </w:rPr>
              <w:t>Н</w:t>
            </w:r>
            <w:r w:rsidRPr="00D86530">
              <w:rPr>
                <w:b/>
                <w:bCs/>
              </w:rPr>
              <w:t>ЕПАЛЕ</w:t>
            </w:r>
          </w:p>
        </w:tc>
        <w:tc>
          <w:tcPr>
            <w:tcW w:w="5920" w:type="dxa"/>
            <w:vAlign w:val="bottom"/>
          </w:tcPr>
          <w:p w:rsidR="00D86530" w:rsidRPr="00D86530" w:rsidRDefault="00D86530" w:rsidP="00D86530"/>
        </w:tc>
      </w:tr>
      <w:tr w:rsidR="00D86530" w:rsidRPr="00D86530" w:rsidTr="0093574F">
        <w:trPr>
          <w:trHeight w:val="230"/>
        </w:trPr>
        <w:tc>
          <w:tcPr>
            <w:tcW w:w="9640" w:type="dxa"/>
            <w:gridSpan w:val="2"/>
            <w:vAlign w:val="bottom"/>
          </w:tcPr>
          <w:p w:rsidR="00D86530" w:rsidRPr="00D86530" w:rsidRDefault="00D86530" w:rsidP="00D86530">
            <w:r w:rsidRPr="00D86530">
              <w:rPr>
                <w:b/>
                <w:bCs/>
              </w:rPr>
              <w:t xml:space="preserve">географическое положение </w:t>
            </w:r>
            <w:r w:rsidRPr="00D86530">
              <w:t>-</w:t>
            </w:r>
            <w:r w:rsidRPr="00D86530">
              <w:rPr>
                <w:b/>
                <w:bCs/>
              </w:rPr>
              <w:t xml:space="preserve"> </w:t>
            </w:r>
            <w:r w:rsidRPr="00D86530">
              <w:t>Юго-Восточная Азия,</w:t>
            </w:r>
            <w:r w:rsidRPr="00D86530">
              <w:rPr>
                <w:b/>
                <w:bCs/>
              </w:rPr>
              <w:t xml:space="preserve"> </w:t>
            </w:r>
            <w:r w:rsidRPr="00D86530">
              <w:t>между Китаем и Индией;</w:t>
            </w:r>
          </w:p>
        </w:tc>
      </w:tr>
      <w:tr w:rsidR="00D86530" w:rsidRPr="00D86530" w:rsidTr="0093574F">
        <w:trPr>
          <w:trHeight w:val="230"/>
        </w:trPr>
        <w:tc>
          <w:tcPr>
            <w:tcW w:w="3720" w:type="dxa"/>
            <w:vAlign w:val="bottom"/>
          </w:tcPr>
          <w:p w:rsidR="00D86530" w:rsidRPr="00D86530" w:rsidRDefault="00D86530" w:rsidP="00D86530">
            <w:r w:rsidRPr="00D86530">
              <w:rPr>
                <w:b/>
                <w:bCs/>
              </w:rPr>
              <w:t xml:space="preserve">столица </w:t>
            </w:r>
            <w:r w:rsidRPr="00D86530">
              <w:t>–</w:t>
            </w:r>
            <w:r w:rsidRPr="00D86530">
              <w:rPr>
                <w:b/>
                <w:bCs/>
              </w:rPr>
              <w:t xml:space="preserve"> </w:t>
            </w:r>
            <w:r w:rsidRPr="00D86530">
              <w:t>город Катманду;</w:t>
            </w:r>
          </w:p>
        </w:tc>
        <w:tc>
          <w:tcPr>
            <w:tcW w:w="5920" w:type="dxa"/>
            <w:vAlign w:val="bottom"/>
          </w:tcPr>
          <w:p w:rsidR="00D86530" w:rsidRPr="00D86530" w:rsidRDefault="00D86530" w:rsidP="00D86530"/>
        </w:tc>
      </w:tr>
      <w:tr w:rsidR="00D86530" w:rsidRPr="00D86530" w:rsidTr="0093574F">
        <w:trPr>
          <w:trHeight w:val="230"/>
        </w:trPr>
        <w:tc>
          <w:tcPr>
            <w:tcW w:w="3720" w:type="dxa"/>
            <w:vAlign w:val="bottom"/>
          </w:tcPr>
          <w:p w:rsidR="00D86530" w:rsidRPr="00D86530" w:rsidRDefault="00D86530" w:rsidP="00D86530">
            <w:r w:rsidRPr="00D86530">
              <w:rPr>
                <w:b/>
                <w:bCs/>
              </w:rPr>
              <w:t xml:space="preserve">площадь </w:t>
            </w:r>
            <w:r w:rsidRPr="00D86530">
              <w:t>– 147.2</w:t>
            </w:r>
            <w:r w:rsidRPr="00D86530">
              <w:rPr>
                <w:b/>
                <w:bCs/>
              </w:rPr>
              <w:t xml:space="preserve"> </w:t>
            </w:r>
            <w:proofErr w:type="spellStart"/>
            <w:r w:rsidRPr="00D86530">
              <w:t>кв</w:t>
            </w:r>
            <w:proofErr w:type="gramStart"/>
            <w:r w:rsidRPr="00D86530">
              <w:t>.к</w:t>
            </w:r>
            <w:proofErr w:type="gramEnd"/>
            <w:r w:rsidRPr="00D86530">
              <w:t>м</w:t>
            </w:r>
            <w:proofErr w:type="spellEnd"/>
            <w:r w:rsidRPr="00D86530">
              <w:t>;</w:t>
            </w:r>
          </w:p>
        </w:tc>
        <w:tc>
          <w:tcPr>
            <w:tcW w:w="5920" w:type="dxa"/>
            <w:vAlign w:val="bottom"/>
          </w:tcPr>
          <w:p w:rsidR="00D86530" w:rsidRPr="00D86530" w:rsidRDefault="00D86530" w:rsidP="00D86530"/>
        </w:tc>
      </w:tr>
      <w:tr w:rsidR="00D86530" w:rsidRPr="00D86530" w:rsidTr="0093574F">
        <w:trPr>
          <w:trHeight w:val="230"/>
        </w:trPr>
        <w:tc>
          <w:tcPr>
            <w:tcW w:w="3720" w:type="dxa"/>
            <w:vAlign w:val="bottom"/>
          </w:tcPr>
          <w:p w:rsidR="00D86530" w:rsidRPr="00D86530" w:rsidRDefault="00D86530" w:rsidP="00D86530">
            <w:r w:rsidRPr="00D86530">
              <w:rPr>
                <w:b/>
                <w:bCs/>
              </w:rPr>
              <w:t xml:space="preserve">население </w:t>
            </w:r>
            <w:r w:rsidRPr="00D86530">
              <w:t>– 22.5</w:t>
            </w:r>
            <w:r w:rsidRPr="00D86530">
              <w:rPr>
                <w:b/>
                <w:bCs/>
              </w:rPr>
              <w:t xml:space="preserve"> </w:t>
            </w:r>
            <w:proofErr w:type="spellStart"/>
            <w:r w:rsidRPr="00D86530">
              <w:t>млн</w:t>
            </w:r>
            <w:proofErr w:type="gramStart"/>
            <w:r w:rsidRPr="00D86530">
              <w:t>.ч</w:t>
            </w:r>
            <w:proofErr w:type="gramEnd"/>
            <w:r w:rsidRPr="00D86530">
              <w:t>ел</w:t>
            </w:r>
            <w:proofErr w:type="spellEnd"/>
            <w:r w:rsidRPr="00D86530">
              <w:t>.;</w:t>
            </w:r>
          </w:p>
        </w:tc>
        <w:tc>
          <w:tcPr>
            <w:tcW w:w="5920" w:type="dxa"/>
            <w:vAlign w:val="bottom"/>
          </w:tcPr>
          <w:p w:rsidR="00D86530" w:rsidRPr="00D86530" w:rsidRDefault="00D86530" w:rsidP="00D86530"/>
        </w:tc>
      </w:tr>
      <w:tr w:rsidR="00D86530" w:rsidRPr="00D86530" w:rsidTr="0093574F">
        <w:trPr>
          <w:trHeight w:val="235"/>
        </w:trPr>
        <w:tc>
          <w:tcPr>
            <w:tcW w:w="9640" w:type="dxa"/>
            <w:gridSpan w:val="2"/>
            <w:vAlign w:val="bottom"/>
          </w:tcPr>
          <w:p w:rsidR="00D86530" w:rsidRPr="00D86530" w:rsidRDefault="00D86530" w:rsidP="00D86530">
            <w:r w:rsidRPr="00D86530">
              <w:rPr>
                <w:b/>
                <w:bCs/>
              </w:rPr>
              <w:t xml:space="preserve">политический строй </w:t>
            </w:r>
            <w:r w:rsidRPr="00D86530">
              <w:t>–</w:t>
            </w:r>
            <w:r w:rsidRPr="00D86530">
              <w:rPr>
                <w:b/>
                <w:bCs/>
              </w:rPr>
              <w:t xml:space="preserve"> </w:t>
            </w:r>
            <w:r w:rsidRPr="00D86530">
              <w:t>конституционная монархия до</w:t>
            </w:r>
            <w:r w:rsidRPr="00D86530">
              <w:rPr>
                <w:b/>
                <w:bCs/>
              </w:rPr>
              <w:t xml:space="preserve"> </w:t>
            </w:r>
            <w:r w:rsidRPr="00D86530">
              <w:t>28</w:t>
            </w:r>
            <w:r w:rsidRPr="00D86530">
              <w:rPr>
                <w:b/>
                <w:bCs/>
              </w:rPr>
              <w:t xml:space="preserve"> </w:t>
            </w:r>
            <w:r w:rsidRPr="00D86530">
              <w:t>мая</w:t>
            </w:r>
            <w:r w:rsidRPr="00D86530">
              <w:rPr>
                <w:b/>
                <w:bCs/>
              </w:rPr>
              <w:t xml:space="preserve"> </w:t>
            </w:r>
            <w:r w:rsidRPr="00D86530">
              <w:t>2008,</w:t>
            </w:r>
            <w:r w:rsidRPr="00D86530">
              <w:rPr>
                <w:b/>
                <w:bCs/>
              </w:rPr>
              <w:t xml:space="preserve"> </w:t>
            </w:r>
            <w:r w:rsidRPr="00D86530">
              <w:t>в настоящее время</w:t>
            </w:r>
            <w:r w:rsidRPr="00D86530">
              <w:rPr>
                <w:b/>
                <w:bCs/>
              </w:rPr>
              <w:t xml:space="preserve"> </w:t>
            </w:r>
            <w:r w:rsidRPr="00D86530">
              <w:t>-</w:t>
            </w:r>
            <w:r w:rsidRPr="00D86530">
              <w:rPr>
                <w:b/>
                <w:bCs/>
              </w:rPr>
              <w:t xml:space="preserve"> </w:t>
            </w:r>
            <w:r w:rsidRPr="00D86530">
              <w:t>федеральная</w:t>
            </w:r>
          </w:p>
        </w:tc>
      </w:tr>
      <w:tr w:rsidR="00D86530" w:rsidRPr="00D86530" w:rsidTr="0093574F">
        <w:trPr>
          <w:trHeight w:val="226"/>
        </w:trPr>
        <w:tc>
          <w:tcPr>
            <w:tcW w:w="9640" w:type="dxa"/>
            <w:gridSpan w:val="2"/>
            <w:vAlign w:val="bottom"/>
          </w:tcPr>
          <w:p w:rsidR="00D86530" w:rsidRPr="00D86530" w:rsidRDefault="00D86530" w:rsidP="00D86530">
            <w:r w:rsidRPr="00D86530">
              <w:t>демократическая республика (обязанности Президента исполняет ныне действующий премьер-министр);</w:t>
            </w:r>
          </w:p>
        </w:tc>
      </w:tr>
      <w:tr w:rsidR="00D86530" w:rsidRPr="00D86530" w:rsidTr="0093574F">
        <w:trPr>
          <w:trHeight w:val="235"/>
        </w:trPr>
        <w:tc>
          <w:tcPr>
            <w:tcW w:w="9640" w:type="dxa"/>
            <w:gridSpan w:val="2"/>
            <w:vAlign w:val="bottom"/>
          </w:tcPr>
          <w:p w:rsidR="00D86530" w:rsidRPr="00D86530" w:rsidRDefault="00D86530" w:rsidP="00D86530">
            <w:r w:rsidRPr="00D86530">
              <w:rPr>
                <w:b/>
                <w:bCs/>
              </w:rPr>
              <w:t xml:space="preserve">топография </w:t>
            </w:r>
            <w:r w:rsidRPr="00D86530">
              <w:t>–</w:t>
            </w:r>
            <w:r w:rsidRPr="00D86530">
              <w:rPr>
                <w:b/>
                <w:bCs/>
              </w:rPr>
              <w:t xml:space="preserve"> </w:t>
            </w:r>
            <w:r w:rsidRPr="00D86530">
              <w:t xml:space="preserve">от глубочайшего в мире ущелья Кали </w:t>
            </w:r>
            <w:proofErr w:type="spellStart"/>
            <w:r w:rsidRPr="00D86530">
              <w:t>Гандаки</w:t>
            </w:r>
            <w:proofErr w:type="spellEnd"/>
            <w:r w:rsidRPr="00D86530">
              <w:rPr>
                <w:b/>
                <w:bCs/>
              </w:rPr>
              <w:t xml:space="preserve"> </w:t>
            </w:r>
            <w:r w:rsidRPr="00D86530">
              <w:t>(70</w:t>
            </w:r>
            <w:r w:rsidRPr="00D86530">
              <w:rPr>
                <w:b/>
                <w:bCs/>
              </w:rPr>
              <w:t xml:space="preserve"> </w:t>
            </w:r>
            <w:r w:rsidRPr="00D86530">
              <w:t>м над уровнем моря)</w:t>
            </w:r>
            <w:r w:rsidRPr="00D86530">
              <w:rPr>
                <w:b/>
                <w:bCs/>
              </w:rPr>
              <w:t xml:space="preserve"> </w:t>
            </w:r>
            <w:proofErr w:type="gramStart"/>
            <w:r w:rsidRPr="00D86530">
              <w:t>до</w:t>
            </w:r>
            <w:proofErr w:type="gramEnd"/>
            <w:r w:rsidRPr="00D86530">
              <w:t xml:space="preserve"> высочайшего в мире</w:t>
            </w:r>
          </w:p>
        </w:tc>
      </w:tr>
      <w:tr w:rsidR="00D86530" w:rsidRPr="00D86530" w:rsidTr="0093574F">
        <w:trPr>
          <w:trHeight w:val="230"/>
        </w:trPr>
        <w:tc>
          <w:tcPr>
            <w:tcW w:w="9640" w:type="dxa"/>
            <w:gridSpan w:val="2"/>
            <w:vAlign w:val="bottom"/>
          </w:tcPr>
          <w:p w:rsidR="00D86530" w:rsidRPr="00D86530" w:rsidRDefault="00D86530" w:rsidP="00D86530">
            <w:r w:rsidRPr="00D86530">
              <w:t xml:space="preserve">пика Эверест (8848 м); на территории Непала находится 240 вершин с высотой более 6 </w:t>
            </w:r>
            <w:proofErr w:type="spellStart"/>
            <w:r w:rsidRPr="00D86530">
              <w:t>тыс</w:t>
            </w:r>
            <w:proofErr w:type="gramStart"/>
            <w:r w:rsidRPr="00D86530">
              <w:t>.м</w:t>
            </w:r>
            <w:proofErr w:type="spellEnd"/>
            <w:proofErr w:type="gramEnd"/>
            <w:r w:rsidRPr="00D86530">
              <w:t>, в том числе 8 из</w:t>
            </w:r>
          </w:p>
        </w:tc>
      </w:tr>
      <w:tr w:rsidR="00D86530" w:rsidRPr="00D86530" w:rsidTr="0093574F">
        <w:trPr>
          <w:trHeight w:val="226"/>
        </w:trPr>
        <w:tc>
          <w:tcPr>
            <w:tcW w:w="3720" w:type="dxa"/>
            <w:vAlign w:val="bottom"/>
          </w:tcPr>
          <w:p w:rsidR="00D86530" w:rsidRPr="00D86530" w:rsidRDefault="00D86530" w:rsidP="00D86530">
            <w:r w:rsidRPr="00D86530">
              <w:t xml:space="preserve">14ти </w:t>
            </w:r>
            <w:proofErr w:type="spellStart"/>
            <w:r w:rsidRPr="00D86530">
              <w:t>восьмитысячников</w:t>
            </w:r>
            <w:proofErr w:type="spellEnd"/>
            <w:r w:rsidRPr="00D86530">
              <w:t xml:space="preserve"> мира;</w:t>
            </w:r>
          </w:p>
        </w:tc>
        <w:tc>
          <w:tcPr>
            <w:tcW w:w="5920" w:type="dxa"/>
            <w:vAlign w:val="bottom"/>
          </w:tcPr>
          <w:p w:rsidR="00D86530" w:rsidRPr="00D86530" w:rsidRDefault="00D86530" w:rsidP="00D86530"/>
        </w:tc>
      </w:tr>
      <w:tr w:rsidR="00D86530" w:rsidRPr="00D86530" w:rsidTr="0093574F">
        <w:trPr>
          <w:trHeight w:val="230"/>
        </w:trPr>
        <w:tc>
          <w:tcPr>
            <w:tcW w:w="9640" w:type="dxa"/>
            <w:gridSpan w:val="2"/>
            <w:vAlign w:val="bottom"/>
          </w:tcPr>
          <w:p w:rsidR="00D86530" w:rsidRPr="00D86530" w:rsidRDefault="00D86530" w:rsidP="00D86530">
            <w:r w:rsidRPr="00D86530">
              <w:rPr>
                <w:b/>
                <w:bCs/>
              </w:rPr>
              <w:lastRenderedPageBreak/>
              <w:t xml:space="preserve">климат </w:t>
            </w:r>
            <w:r w:rsidRPr="00D86530">
              <w:t>–</w:t>
            </w:r>
            <w:r w:rsidRPr="00D86530">
              <w:rPr>
                <w:b/>
                <w:bCs/>
              </w:rPr>
              <w:t xml:space="preserve"> </w:t>
            </w:r>
            <w:r w:rsidRPr="00D86530">
              <w:t xml:space="preserve">в диапазоне от </w:t>
            </w:r>
            <w:proofErr w:type="gramStart"/>
            <w:r w:rsidRPr="00D86530">
              <w:t>тропического</w:t>
            </w:r>
            <w:proofErr w:type="gramEnd"/>
            <w:r w:rsidRPr="00D86530">
              <w:t xml:space="preserve"> на юге до арктического в высокогорье;</w:t>
            </w:r>
          </w:p>
        </w:tc>
      </w:tr>
      <w:tr w:rsidR="00D86530" w:rsidRPr="00D86530" w:rsidTr="0093574F">
        <w:trPr>
          <w:trHeight w:val="240"/>
        </w:trPr>
        <w:tc>
          <w:tcPr>
            <w:tcW w:w="9640" w:type="dxa"/>
            <w:gridSpan w:val="2"/>
            <w:vAlign w:val="bottom"/>
          </w:tcPr>
          <w:p w:rsidR="00D86530" w:rsidRPr="00D86530" w:rsidRDefault="00D86530" w:rsidP="00D86530">
            <w:r w:rsidRPr="00D86530">
              <w:rPr>
                <w:b/>
                <w:bCs/>
              </w:rPr>
              <w:t xml:space="preserve">природные зоны </w:t>
            </w:r>
            <w:r w:rsidRPr="00D86530">
              <w:t>–</w:t>
            </w:r>
            <w:r w:rsidRPr="00D86530">
              <w:rPr>
                <w:b/>
                <w:bCs/>
              </w:rPr>
              <w:t xml:space="preserve"> </w:t>
            </w:r>
            <w:r w:rsidRPr="00D86530">
              <w:t xml:space="preserve">от влажных субтропических джунглей на юге до тундровой зоны и вечных ледников </w:t>
            </w:r>
            <w:proofErr w:type="gramStart"/>
            <w:r w:rsidRPr="00D86530">
              <w:t>на</w:t>
            </w:r>
            <w:proofErr w:type="gramEnd"/>
          </w:p>
        </w:tc>
      </w:tr>
      <w:tr w:rsidR="00D86530" w:rsidRPr="00D86530" w:rsidTr="0093574F">
        <w:trPr>
          <w:trHeight w:val="262"/>
        </w:trPr>
        <w:tc>
          <w:tcPr>
            <w:tcW w:w="3720" w:type="dxa"/>
            <w:vAlign w:val="bottom"/>
          </w:tcPr>
          <w:p w:rsidR="00D86530" w:rsidRPr="00D86530" w:rsidRDefault="00D86530" w:rsidP="00D86530">
            <w:proofErr w:type="gramStart"/>
            <w:r w:rsidRPr="00D86530">
              <w:t>вершинах</w:t>
            </w:r>
            <w:proofErr w:type="gramEnd"/>
            <w:r w:rsidRPr="00D86530">
              <w:t xml:space="preserve"> Гималаев на севере страны.</w:t>
            </w:r>
          </w:p>
        </w:tc>
        <w:tc>
          <w:tcPr>
            <w:tcW w:w="5920" w:type="dxa"/>
            <w:vAlign w:val="bottom"/>
          </w:tcPr>
          <w:p w:rsidR="00D86530" w:rsidRPr="00D86530" w:rsidRDefault="00D86530" w:rsidP="00D86530"/>
        </w:tc>
      </w:tr>
    </w:tbl>
    <w:p w:rsidR="00D86530" w:rsidRPr="00D86530" w:rsidRDefault="00D86530" w:rsidP="00D86530"/>
    <w:p w:rsidR="00D86530" w:rsidRPr="00D86530" w:rsidRDefault="00D86530" w:rsidP="00D86530"/>
    <w:p w:rsidR="003C1E25" w:rsidRPr="00D86530" w:rsidRDefault="003C1E25" w:rsidP="00D86530"/>
    <w:sectPr w:rsidR="003C1E25" w:rsidRPr="00D86530" w:rsidSect="00D86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30"/>
    <w:rsid w:val="003C1E25"/>
    <w:rsid w:val="00D8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3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3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1223</Words>
  <Characters>6976</Characters>
  <Application>Microsoft Office Word</Application>
  <DocSecurity>0</DocSecurity>
  <Lines>58</Lines>
  <Paragraphs>16</Paragraphs>
  <ScaleCrop>false</ScaleCrop>
  <Company/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2019-11-06T08:50:00Z</dcterms:created>
  <dcterms:modified xsi:type="dcterms:W3CDTF">2019-11-06T08:54:00Z</dcterms:modified>
</cp:coreProperties>
</file>